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F4D26" w14:textId="710066CF" w:rsidR="00DD4EE0" w:rsidRPr="007C1518" w:rsidRDefault="00C17155" w:rsidP="00B75E5F">
      <w:pPr>
        <w:spacing w:after="120"/>
        <w:jc w:val="center"/>
        <w:rPr>
          <w:b/>
          <w:smallCaps/>
          <w:sz w:val="32"/>
          <w:szCs w:val="32"/>
        </w:rPr>
      </w:pPr>
      <w:bookmarkStart w:id="0" w:name="_GoBack"/>
      <w:bookmarkEnd w:id="0"/>
      <w:r w:rsidRPr="007C1518">
        <w:rPr>
          <w:b/>
          <w:smallCaps/>
          <w:sz w:val="32"/>
          <w:szCs w:val="32"/>
        </w:rPr>
        <w:t>Inception Report</w:t>
      </w:r>
    </w:p>
    <w:p w14:paraId="4A9F56CA" w14:textId="096D935F" w:rsidR="007377B3" w:rsidRDefault="00CE2A6E" w:rsidP="00B75E5F">
      <w:pPr>
        <w:spacing w:after="120"/>
        <w:jc w:val="center"/>
        <w:rPr>
          <w:b/>
          <w:smallCaps/>
          <w:sz w:val="32"/>
          <w:szCs w:val="32"/>
        </w:rPr>
      </w:pPr>
      <w:r w:rsidRPr="007C1518">
        <w:rPr>
          <w:b/>
          <w:smallCaps/>
          <w:sz w:val="32"/>
          <w:szCs w:val="32"/>
        </w:rPr>
        <w:t>F</w:t>
      </w:r>
      <w:r w:rsidR="006337C6" w:rsidRPr="007C1518">
        <w:rPr>
          <w:b/>
          <w:smallCaps/>
          <w:sz w:val="32"/>
          <w:szCs w:val="32"/>
        </w:rPr>
        <w:t>or</w:t>
      </w:r>
    </w:p>
    <w:p w14:paraId="63941CB2" w14:textId="77777777" w:rsidR="006F712E" w:rsidRPr="006F712E" w:rsidRDefault="006F712E" w:rsidP="006F712E">
      <w:pPr>
        <w:spacing w:after="120"/>
        <w:jc w:val="center"/>
        <w:rPr>
          <w:b/>
          <w:smallCaps/>
          <w:sz w:val="32"/>
          <w:szCs w:val="32"/>
        </w:rPr>
      </w:pPr>
      <w:r w:rsidRPr="006F712E">
        <w:rPr>
          <w:b/>
          <w:smallCaps/>
          <w:sz w:val="32"/>
          <w:szCs w:val="32"/>
        </w:rPr>
        <w:t>Phase 2</w:t>
      </w:r>
    </w:p>
    <w:p w14:paraId="4BBB4DD9" w14:textId="7A21486B" w:rsidR="006F712E" w:rsidRPr="007C1518" w:rsidRDefault="006F712E" w:rsidP="006F712E">
      <w:pPr>
        <w:spacing w:after="120"/>
        <w:jc w:val="center"/>
        <w:rPr>
          <w:b/>
          <w:smallCaps/>
          <w:sz w:val="32"/>
          <w:szCs w:val="32"/>
        </w:rPr>
      </w:pPr>
      <w:r w:rsidRPr="006F712E">
        <w:rPr>
          <w:b/>
          <w:smallCaps/>
          <w:sz w:val="32"/>
          <w:szCs w:val="32"/>
        </w:rPr>
        <w:t>of</w:t>
      </w:r>
    </w:p>
    <w:p w14:paraId="5DD14EC2" w14:textId="77777777" w:rsidR="00DB708D" w:rsidRPr="007C1518" w:rsidRDefault="00DB708D" w:rsidP="00DB708D">
      <w:pPr>
        <w:spacing w:after="0"/>
        <w:jc w:val="center"/>
        <w:rPr>
          <w:b/>
          <w:bCs/>
          <w:smallCaps/>
          <w:sz w:val="32"/>
          <w:szCs w:val="32"/>
        </w:rPr>
      </w:pPr>
      <w:r w:rsidRPr="007C1518">
        <w:rPr>
          <w:b/>
          <w:bCs/>
          <w:smallCaps/>
          <w:sz w:val="32"/>
          <w:szCs w:val="32"/>
        </w:rPr>
        <w:t>Provision of Legal Consultancy Services to</w:t>
      </w:r>
    </w:p>
    <w:p w14:paraId="41C75E57" w14:textId="77777777" w:rsidR="00DB708D" w:rsidRPr="007C1518" w:rsidRDefault="00DB708D" w:rsidP="00DB708D">
      <w:pPr>
        <w:spacing w:after="0"/>
        <w:jc w:val="center"/>
        <w:rPr>
          <w:b/>
          <w:bCs/>
          <w:smallCaps/>
          <w:sz w:val="32"/>
          <w:szCs w:val="32"/>
        </w:rPr>
      </w:pPr>
      <w:r w:rsidRPr="007C1518">
        <w:rPr>
          <w:b/>
          <w:bCs/>
          <w:smallCaps/>
          <w:sz w:val="32"/>
          <w:szCs w:val="32"/>
        </w:rPr>
        <w:t>Produce Data Protection Legislation for</w:t>
      </w:r>
    </w:p>
    <w:p w14:paraId="187AFEBC" w14:textId="77777777" w:rsidR="00DB708D" w:rsidRPr="007C1518" w:rsidRDefault="00DB708D" w:rsidP="00DB708D">
      <w:pPr>
        <w:spacing w:after="0"/>
        <w:jc w:val="center"/>
        <w:rPr>
          <w:b/>
          <w:bCs/>
          <w:smallCaps/>
          <w:sz w:val="32"/>
          <w:szCs w:val="32"/>
        </w:rPr>
      </w:pPr>
      <w:r w:rsidRPr="007C1518">
        <w:rPr>
          <w:b/>
          <w:bCs/>
          <w:smallCaps/>
          <w:sz w:val="32"/>
          <w:szCs w:val="32"/>
        </w:rPr>
        <w:t>the Government of Malawi</w:t>
      </w:r>
    </w:p>
    <w:p w14:paraId="418B1E94" w14:textId="77777777" w:rsidR="00DB708D" w:rsidRPr="007C1518" w:rsidRDefault="00DB708D" w:rsidP="00DB708D">
      <w:pPr>
        <w:spacing w:after="0"/>
        <w:jc w:val="center"/>
        <w:rPr>
          <w:b/>
          <w:bCs/>
          <w:sz w:val="24"/>
        </w:rPr>
      </w:pPr>
    </w:p>
    <w:p w14:paraId="1120FB05" w14:textId="77777777" w:rsidR="006337C6" w:rsidRPr="007C1518" w:rsidRDefault="00DB708D" w:rsidP="00DB708D">
      <w:pPr>
        <w:spacing w:after="0"/>
        <w:jc w:val="center"/>
        <w:rPr>
          <w:bCs/>
          <w:sz w:val="24"/>
        </w:rPr>
      </w:pPr>
      <w:r w:rsidRPr="007C1518">
        <w:rPr>
          <w:bCs/>
          <w:sz w:val="24"/>
        </w:rPr>
        <w:t>REF NO.: MW-PPPC-62396-CS-QCBS</w:t>
      </w:r>
    </w:p>
    <w:p w14:paraId="394AADD5" w14:textId="77777777" w:rsidR="00786159" w:rsidRPr="007C1518" w:rsidRDefault="00786159" w:rsidP="00786159">
      <w:pPr>
        <w:spacing w:after="0"/>
        <w:jc w:val="center"/>
        <w:rPr>
          <w:bCs/>
          <w:sz w:val="24"/>
        </w:rPr>
      </w:pPr>
      <w:r w:rsidRPr="007C1518">
        <w:rPr>
          <w:bCs/>
          <w:sz w:val="24"/>
        </w:rPr>
        <w:t>Project No: P16053</w:t>
      </w:r>
    </w:p>
    <w:p w14:paraId="00FB9502" w14:textId="0BEB805B" w:rsidR="00786159" w:rsidRPr="007C1518" w:rsidRDefault="00443F86" w:rsidP="00786159">
      <w:pPr>
        <w:pStyle w:val="NoSpacing"/>
        <w:jc w:val="center"/>
      </w:pPr>
      <w:r w:rsidRPr="007C1518">
        <w:fldChar w:fldCharType="begin"/>
      </w:r>
      <w:r w:rsidRPr="007C1518">
        <w:instrText xml:space="preserve"> INCLUDEPICTURE "https://www.securedatamgt.com/image/Data-Protection-Word-Cloud.jpeg" \* MERGEFORMATINET </w:instrText>
      </w:r>
      <w:r w:rsidRPr="007C1518">
        <w:fldChar w:fldCharType="separate"/>
      </w:r>
      <w:r w:rsidRPr="007C1518">
        <w:rPr>
          <w:noProof/>
        </w:rPr>
        <w:drawing>
          <wp:inline distT="0" distB="0" distL="0" distR="0" wp14:anchorId="64A7C945" wp14:editId="67D0284F">
            <wp:extent cx="5787269" cy="3345084"/>
            <wp:effectExtent l="0" t="0" r="4445" b="0"/>
            <wp:docPr id="16" name="Picture 2" descr="https://www.securedatamgt.com/image/Data-Protection-Word-Cloud.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s://www.securedatamgt.com/image/Data-Protection-Word-Cloud.jpeg"/>
                    <pic:cNvPicPr>
                      <a:picLocks/>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92446" cy="3348076"/>
                    </a:xfrm>
                    <a:prstGeom prst="rect">
                      <a:avLst/>
                    </a:prstGeom>
                    <a:noFill/>
                    <a:ln>
                      <a:noFill/>
                    </a:ln>
                  </pic:spPr>
                </pic:pic>
              </a:graphicData>
            </a:graphic>
          </wp:inline>
        </w:drawing>
      </w:r>
      <w:r w:rsidRPr="007C1518">
        <w:fldChar w:fldCharType="end"/>
      </w:r>
    </w:p>
    <w:p w14:paraId="4E900BEC" w14:textId="77777777" w:rsidR="006337C6" w:rsidRPr="007C1518" w:rsidRDefault="006337C6" w:rsidP="00A13292">
      <w:pPr>
        <w:spacing w:after="120"/>
        <w:jc w:val="center"/>
      </w:pPr>
      <w:r w:rsidRPr="007C1518">
        <w:t>Submitted by:</w:t>
      </w:r>
    </w:p>
    <w:p w14:paraId="07263E4C" w14:textId="77777777" w:rsidR="00DB708D" w:rsidRPr="007C1518" w:rsidRDefault="00DB708D" w:rsidP="00DB708D">
      <w:pPr>
        <w:pStyle w:val="Header"/>
        <w:jc w:val="center"/>
        <w:rPr>
          <w:smallCaps/>
          <w:color w:val="000000" w:themeColor="text1"/>
          <w:spacing w:val="20"/>
          <w:sz w:val="36"/>
          <w:szCs w:val="36"/>
        </w:rPr>
      </w:pPr>
      <w:r w:rsidRPr="007C1518">
        <w:rPr>
          <w:smallCaps/>
          <w:color w:val="000000" w:themeColor="text1"/>
          <w:spacing w:val="20"/>
          <w:sz w:val="36"/>
          <w:szCs w:val="36"/>
        </w:rPr>
        <w:t>Macmillan Keck</w:t>
      </w:r>
    </w:p>
    <w:p w14:paraId="61309537" w14:textId="77777777" w:rsidR="00DB708D" w:rsidRPr="007C1518" w:rsidRDefault="00DB708D" w:rsidP="00DB708D">
      <w:pPr>
        <w:pStyle w:val="Header"/>
        <w:jc w:val="center"/>
        <w:rPr>
          <w:smallCaps/>
          <w:color w:val="595959"/>
          <w:spacing w:val="20"/>
        </w:rPr>
      </w:pPr>
      <w:r w:rsidRPr="007C1518">
        <w:rPr>
          <w:smallCaps/>
          <w:color w:val="000000" w:themeColor="text1"/>
          <w:spacing w:val="20"/>
        </w:rPr>
        <w:t>Attorneys &amp; Solicitors</w:t>
      </w:r>
    </w:p>
    <w:p w14:paraId="473DFF85" w14:textId="77777777" w:rsidR="0033281F" w:rsidRDefault="0033281F" w:rsidP="00DB708D">
      <w:pPr>
        <w:pStyle w:val="NoSpacing1"/>
        <w:spacing w:before="0" w:after="0"/>
        <w:jc w:val="center"/>
      </w:pPr>
    </w:p>
    <w:p w14:paraId="4065D911" w14:textId="77777777" w:rsidR="00DB708D" w:rsidRPr="007C1518" w:rsidRDefault="00DB708D" w:rsidP="00A13292">
      <w:pPr>
        <w:pStyle w:val="MK-nospaces"/>
        <w:spacing w:line="240" w:lineRule="auto"/>
        <w:rPr>
          <w:b/>
        </w:rPr>
      </w:pPr>
    </w:p>
    <w:p w14:paraId="1E9C0904" w14:textId="77777777" w:rsidR="00C17155" w:rsidRPr="007C1518" w:rsidRDefault="00C17155" w:rsidP="00B75E5F">
      <w:pPr>
        <w:pStyle w:val="MK"/>
        <w:jc w:val="center"/>
        <w:rPr>
          <w:b/>
        </w:rPr>
      </w:pPr>
    </w:p>
    <w:p w14:paraId="5D12EB00" w14:textId="77777777" w:rsidR="00C17155" w:rsidRPr="007C1518" w:rsidRDefault="00C17155" w:rsidP="00B75E5F">
      <w:pPr>
        <w:pStyle w:val="MK"/>
        <w:jc w:val="center"/>
        <w:rPr>
          <w:b/>
        </w:rPr>
      </w:pPr>
    </w:p>
    <w:p w14:paraId="372B047E" w14:textId="77777777" w:rsidR="00C17155" w:rsidRPr="007C1518" w:rsidRDefault="00C17155" w:rsidP="00B75E5F">
      <w:pPr>
        <w:pStyle w:val="MK"/>
        <w:jc w:val="center"/>
        <w:rPr>
          <w:b/>
        </w:rPr>
      </w:pPr>
    </w:p>
    <w:p w14:paraId="3B8EBB8B" w14:textId="77777777" w:rsidR="00C17155" w:rsidRPr="007C1518" w:rsidRDefault="00C17155" w:rsidP="00B75E5F">
      <w:pPr>
        <w:pStyle w:val="MK"/>
        <w:jc w:val="center"/>
        <w:rPr>
          <w:b/>
        </w:rPr>
      </w:pPr>
    </w:p>
    <w:p w14:paraId="1BC2FB04" w14:textId="77777777" w:rsidR="00C17155" w:rsidRPr="007C1518" w:rsidRDefault="00C17155" w:rsidP="00B75E5F">
      <w:pPr>
        <w:pStyle w:val="MK"/>
        <w:jc w:val="center"/>
        <w:rPr>
          <w:b/>
        </w:rPr>
      </w:pPr>
    </w:p>
    <w:p w14:paraId="05D98B33" w14:textId="6C936DE2" w:rsidR="006337C6" w:rsidRPr="007C1518" w:rsidRDefault="00AA6DCB" w:rsidP="00B75E5F">
      <w:pPr>
        <w:pStyle w:val="MK"/>
        <w:jc w:val="center"/>
        <w:rPr>
          <w:b/>
        </w:rPr>
      </w:pPr>
      <w:r w:rsidRPr="00B237C6">
        <w:rPr>
          <w:b/>
        </w:rPr>
        <w:t xml:space="preserve">10 </w:t>
      </w:r>
      <w:r w:rsidR="006F712E" w:rsidRPr="00B237C6">
        <w:rPr>
          <w:b/>
        </w:rPr>
        <w:t>November</w:t>
      </w:r>
      <w:r w:rsidR="00742BF9" w:rsidRPr="00B237C6">
        <w:rPr>
          <w:b/>
        </w:rPr>
        <w:t xml:space="preserve"> 20</w:t>
      </w:r>
      <w:r w:rsidR="006F712E" w:rsidRPr="00B237C6">
        <w:rPr>
          <w:b/>
        </w:rPr>
        <w:t>21</w:t>
      </w:r>
      <w:r w:rsidR="006337C6" w:rsidRPr="007C1518">
        <w:rPr>
          <w:b/>
        </w:rPr>
        <w:br w:type="page"/>
      </w:r>
    </w:p>
    <w:sdt>
      <w:sdtPr>
        <w:rPr>
          <w:rFonts w:ascii="Times New Roman" w:eastAsia="Times" w:hAnsi="Times New Roman" w:cs="Times New Roman"/>
          <w:b/>
          <w:bCs/>
          <w:spacing w:val="0"/>
          <w:kern w:val="0"/>
          <w:sz w:val="22"/>
          <w:szCs w:val="22"/>
          <w:lang w:eastAsia="sv-SE"/>
        </w:rPr>
        <w:id w:val="256257506"/>
        <w:docPartObj>
          <w:docPartGallery w:val="Table of Contents"/>
          <w:docPartUnique/>
        </w:docPartObj>
      </w:sdtPr>
      <w:sdtEndPr>
        <w:rPr>
          <w:b w:val="0"/>
          <w:bCs w:val="0"/>
          <w:szCs w:val="24"/>
          <w:lang w:eastAsia="en-US"/>
        </w:rPr>
      </w:sdtEndPr>
      <w:sdtContent>
        <w:p w14:paraId="6077E151" w14:textId="1CC6047B" w:rsidR="00D87936" w:rsidRPr="00E118EC" w:rsidRDefault="00D87936" w:rsidP="00E118EC">
          <w:pPr>
            <w:pStyle w:val="Title"/>
            <w:jc w:val="center"/>
            <w:rPr>
              <w:rFonts w:ascii="Times New Roman" w:hAnsi="Times New Roman" w:cs="Times New Roman"/>
              <w:sz w:val="28"/>
              <w:szCs w:val="28"/>
            </w:rPr>
          </w:pPr>
          <w:r w:rsidRPr="007C1518">
            <w:rPr>
              <w:rFonts w:ascii="Times New Roman" w:hAnsi="Times New Roman" w:cs="Times New Roman"/>
              <w:sz w:val="28"/>
              <w:szCs w:val="28"/>
            </w:rPr>
            <w:t>Contents</w:t>
          </w:r>
        </w:p>
        <w:p w14:paraId="39CBE7FB" w14:textId="394D4C7E" w:rsidR="007D036A" w:rsidRDefault="00D87936">
          <w:pPr>
            <w:pStyle w:val="TOC1"/>
            <w:rPr>
              <w:rFonts w:asciiTheme="minorHAnsi" w:eastAsiaTheme="minorEastAsia" w:hAnsiTheme="minorHAnsi" w:cstheme="minorBidi"/>
              <w:noProof/>
              <w:szCs w:val="22"/>
              <w:lang w:val="en-GB" w:eastAsia="en-GB"/>
            </w:rPr>
          </w:pPr>
          <w:r w:rsidRPr="007C1518">
            <w:fldChar w:fldCharType="begin"/>
          </w:r>
          <w:r w:rsidRPr="007C1518">
            <w:instrText xml:space="preserve"> TOC \o "1-3" \h \z \u </w:instrText>
          </w:r>
          <w:r w:rsidRPr="007C1518">
            <w:fldChar w:fldCharType="separate"/>
          </w:r>
          <w:hyperlink w:anchor="_Toc87422688" w:history="1">
            <w:r w:rsidR="007D036A" w:rsidRPr="00B31A6D">
              <w:rPr>
                <w:rStyle w:val="Hyperlink"/>
                <w:noProof/>
              </w:rPr>
              <w:t>1</w:t>
            </w:r>
            <w:r w:rsidR="007D036A">
              <w:rPr>
                <w:rFonts w:asciiTheme="minorHAnsi" w:eastAsiaTheme="minorEastAsia" w:hAnsiTheme="minorHAnsi" w:cstheme="minorBidi"/>
                <w:noProof/>
                <w:szCs w:val="22"/>
                <w:lang w:val="en-GB" w:eastAsia="en-GB"/>
              </w:rPr>
              <w:tab/>
            </w:r>
            <w:r w:rsidR="007D036A" w:rsidRPr="00B31A6D">
              <w:rPr>
                <w:rStyle w:val="Hyperlink"/>
                <w:noProof/>
              </w:rPr>
              <w:t>Introduction</w:t>
            </w:r>
            <w:r w:rsidR="007D036A">
              <w:rPr>
                <w:noProof/>
                <w:webHidden/>
              </w:rPr>
              <w:tab/>
            </w:r>
            <w:r w:rsidR="007D036A">
              <w:rPr>
                <w:noProof/>
                <w:webHidden/>
              </w:rPr>
              <w:fldChar w:fldCharType="begin"/>
            </w:r>
            <w:r w:rsidR="007D036A">
              <w:rPr>
                <w:noProof/>
                <w:webHidden/>
              </w:rPr>
              <w:instrText xml:space="preserve"> PAGEREF _Toc87422688 \h </w:instrText>
            </w:r>
            <w:r w:rsidR="007D036A">
              <w:rPr>
                <w:noProof/>
                <w:webHidden/>
              </w:rPr>
            </w:r>
            <w:r w:rsidR="007D036A">
              <w:rPr>
                <w:noProof/>
                <w:webHidden/>
              </w:rPr>
              <w:fldChar w:fldCharType="separate"/>
            </w:r>
            <w:r w:rsidR="007D036A">
              <w:rPr>
                <w:noProof/>
                <w:webHidden/>
              </w:rPr>
              <w:t>1</w:t>
            </w:r>
            <w:r w:rsidR="007D036A">
              <w:rPr>
                <w:noProof/>
                <w:webHidden/>
              </w:rPr>
              <w:fldChar w:fldCharType="end"/>
            </w:r>
          </w:hyperlink>
        </w:p>
        <w:p w14:paraId="5E8F646B" w14:textId="7864CF59" w:rsidR="007D036A" w:rsidRDefault="005E41AF">
          <w:pPr>
            <w:pStyle w:val="TOC1"/>
            <w:rPr>
              <w:rFonts w:asciiTheme="minorHAnsi" w:eastAsiaTheme="minorEastAsia" w:hAnsiTheme="minorHAnsi" w:cstheme="minorBidi"/>
              <w:noProof/>
              <w:szCs w:val="22"/>
              <w:lang w:val="en-GB" w:eastAsia="en-GB"/>
            </w:rPr>
          </w:pPr>
          <w:hyperlink w:anchor="_Toc87422689" w:history="1">
            <w:r w:rsidR="007D036A" w:rsidRPr="00B31A6D">
              <w:rPr>
                <w:rStyle w:val="Hyperlink"/>
                <w:noProof/>
              </w:rPr>
              <w:t>2</w:t>
            </w:r>
            <w:r w:rsidR="007D036A">
              <w:rPr>
                <w:rFonts w:asciiTheme="minorHAnsi" w:eastAsiaTheme="minorEastAsia" w:hAnsiTheme="minorHAnsi" w:cstheme="minorBidi"/>
                <w:noProof/>
                <w:szCs w:val="22"/>
                <w:lang w:val="en-GB" w:eastAsia="en-GB"/>
              </w:rPr>
              <w:tab/>
            </w:r>
            <w:r w:rsidR="007D036A" w:rsidRPr="00B31A6D">
              <w:rPr>
                <w:rStyle w:val="Hyperlink"/>
                <w:noProof/>
              </w:rPr>
              <w:t>Scope of work</w:t>
            </w:r>
            <w:r w:rsidR="007D036A">
              <w:rPr>
                <w:noProof/>
                <w:webHidden/>
              </w:rPr>
              <w:tab/>
            </w:r>
            <w:r w:rsidR="007D036A">
              <w:rPr>
                <w:noProof/>
                <w:webHidden/>
              </w:rPr>
              <w:fldChar w:fldCharType="begin"/>
            </w:r>
            <w:r w:rsidR="007D036A">
              <w:rPr>
                <w:noProof/>
                <w:webHidden/>
              </w:rPr>
              <w:instrText xml:space="preserve"> PAGEREF _Toc87422689 \h </w:instrText>
            </w:r>
            <w:r w:rsidR="007D036A">
              <w:rPr>
                <w:noProof/>
                <w:webHidden/>
              </w:rPr>
            </w:r>
            <w:r w:rsidR="007D036A">
              <w:rPr>
                <w:noProof/>
                <w:webHidden/>
              </w:rPr>
              <w:fldChar w:fldCharType="separate"/>
            </w:r>
            <w:r w:rsidR="007D036A">
              <w:rPr>
                <w:noProof/>
                <w:webHidden/>
              </w:rPr>
              <w:t>1</w:t>
            </w:r>
            <w:r w:rsidR="007D036A">
              <w:rPr>
                <w:noProof/>
                <w:webHidden/>
              </w:rPr>
              <w:fldChar w:fldCharType="end"/>
            </w:r>
          </w:hyperlink>
        </w:p>
        <w:p w14:paraId="3E0C4DB7" w14:textId="77771662" w:rsidR="007D036A" w:rsidRDefault="005E41AF">
          <w:pPr>
            <w:pStyle w:val="TOC2"/>
            <w:rPr>
              <w:rFonts w:asciiTheme="minorHAnsi" w:eastAsiaTheme="minorEastAsia" w:hAnsiTheme="minorHAnsi" w:cstheme="minorBidi"/>
              <w:noProof/>
              <w:szCs w:val="22"/>
              <w:lang w:val="en-GB" w:eastAsia="en-GB"/>
            </w:rPr>
          </w:pPr>
          <w:hyperlink w:anchor="_Toc87422690" w:history="1">
            <w:r w:rsidR="007D036A" w:rsidRPr="00B31A6D">
              <w:rPr>
                <w:rStyle w:val="Hyperlink"/>
                <w:noProof/>
              </w:rPr>
              <w:t>2.A</w:t>
            </w:r>
            <w:r w:rsidR="007D036A">
              <w:rPr>
                <w:rFonts w:asciiTheme="minorHAnsi" w:eastAsiaTheme="minorEastAsia" w:hAnsiTheme="minorHAnsi" w:cstheme="minorBidi"/>
                <w:noProof/>
                <w:szCs w:val="22"/>
                <w:lang w:val="en-GB" w:eastAsia="en-GB"/>
              </w:rPr>
              <w:tab/>
            </w:r>
            <w:r w:rsidR="007D036A" w:rsidRPr="00B31A6D">
              <w:rPr>
                <w:rStyle w:val="Hyperlink"/>
                <w:noProof/>
              </w:rPr>
              <w:t>Secondary instruments to be developed</w:t>
            </w:r>
            <w:r w:rsidR="007D036A">
              <w:rPr>
                <w:noProof/>
                <w:webHidden/>
              </w:rPr>
              <w:tab/>
            </w:r>
            <w:r w:rsidR="007D036A">
              <w:rPr>
                <w:noProof/>
                <w:webHidden/>
              </w:rPr>
              <w:fldChar w:fldCharType="begin"/>
            </w:r>
            <w:r w:rsidR="007D036A">
              <w:rPr>
                <w:noProof/>
                <w:webHidden/>
              </w:rPr>
              <w:instrText xml:space="preserve"> PAGEREF _Toc87422690 \h </w:instrText>
            </w:r>
            <w:r w:rsidR="007D036A">
              <w:rPr>
                <w:noProof/>
                <w:webHidden/>
              </w:rPr>
            </w:r>
            <w:r w:rsidR="007D036A">
              <w:rPr>
                <w:noProof/>
                <w:webHidden/>
              </w:rPr>
              <w:fldChar w:fldCharType="separate"/>
            </w:r>
            <w:r w:rsidR="007D036A">
              <w:rPr>
                <w:noProof/>
                <w:webHidden/>
              </w:rPr>
              <w:t>1</w:t>
            </w:r>
            <w:r w:rsidR="007D036A">
              <w:rPr>
                <w:noProof/>
                <w:webHidden/>
              </w:rPr>
              <w:fldChar w:fldCharType="end"/>
            </w:r>
          </w:hyperlink>
        </w:p>
        <w:p w14:paraId="790E2E15" w14:textId="7697CB0A" w:rsidR="007D036A" w:rsidRDefault="005E41AF">
          <w:pPr>
            <w:pStyle w:val="TOC3"/>
            <w:rPr>
              <w:rFonts w:asciiTheme="minorHAnsi" w:eastAsiaTheme="minorEastAsia" w:hAnsiTheme="minorHAnsi" w:cstheme="minorBidi"/>
              <w:noProof/>
              <w:szCs w:val="22"/>
              <w:lang w:val="en-GB" w:eastAsia="en-GB"/>
            </w:rPr>
          </w:pPr>
          <w:hyperlink w:anchor="_Toc87422691" w:history="1">
            <w:r w:rsidR="007D036A" w:rsidRPr="00B31A6D">
              <w:rPr>
                <w:rStyle w:val="Hyperlink"/>
                <w:noProof/>
                <w14:scene3d>
                  <w14:camera w14:prst="orthographicFront"/>
                  <w14:lightRig w14:rig="threePt" w14:dir="t">
                    <w14:rot w14:lat="0" w14:lon="0" w14:rev="0"/>
                  </w14:lightRig>
                </w14:scene3d>
              </w:rPr>
              <w:t>2.A.1</w:t>
            </w:r>
            <w:r w:rsidR="007D036A">
              <w:rPr>
                <w:rFonts w:asciiTheme="minorHAnsi" w:eastAsiaTheme="minorEastAsia" w:hAnsiTheme="minorHAnsi" w:cstheme="minorBidi"/>
                <w:noProof/>
                <w:szCs w:val="22"/>
                <w:lang w:val="en-GB" w:eastAsia="en-GB"/>
              </w:rPr>
              <w:tab/>
            </w:r>
            <w:r w:rsidR="007D036A" w:rsidRPr="00B31A6D">
              <w:rPr>
                <w:rStyle w:val="Hyperlink"/>
                <w:noProof/>
              </w:rPr>
              <w:t>Rules on procedures for handling complaints and conducting investigations</w:t>
            </w:r>
            <w:r w:rsidR="007D036A">
              <w:rPr>
                <w:noProof/>
                <w:webHidden/>
              </w:rPr>
              <w:tab/>
            </w:r>
            <w:r w:rsidR="007D036A">
              <w:rPr>
                <w:noProof/>
                <w:webHidden/>
              </w:rPr>
              <w:fldChar w:fldCharType="begin"/>
            </w:r>
            <w:r w:rsidR="007D036A">
              <w:rPr>
                <w:noProof/>
                <w:webHidden/>
              </w:rPr>
              <w:instrText xml:space="preserve"> PAGEREF _Toc87422691 \h </w:instrText>
            </w:r>
            <w:r w:rsidR="007D036A">
              <w:rPr>
                <w:noProof/>
                <w:webHidden/>
              </w:rPr>
            </w:r>
            <w:r w:rsidR="007D036A">
              <w:rPr>
                <w:noProof/>
                <w:webHidden/>
              </w:rPr>
              <w:fldChar w:fldCharType="separate"/>
            </w:r>
            <w:r w:rsidR="007D036A">
              <w:rPr>
                <w:noProof/>
                <w:webHidden/>
              </w:rPr>
              <w:t>1</w:t>
            </w:r>
            <w:r w:rsidR="007D036A">
              <w:rPr>
                <w:noProof/>
                <w:webHidden/>
              </w:rPr>
              <w:fldChar w:fldCharType="end"/>
            </w:r>
          </w:hyperlink>
        </w:p>
        <w:p w14:paraId="300ADC35" w14:textId="6D62EC32" w:rsidR="007D036A" w:rsidRDefault="005E41AF">
          <w:pPr>
            <w:pStyle w:val="TOC3"/>
            <w:rPr>
              <w:rFonts w:asciiTheme="minorHAnsi" w:eastAsiaTheme="minorEastAsia" w:hAnsiTheme="minorHAnsi" w:cstheme="minorBidi"/>
              <w:noProof/>
              <w:szCs w:val="22"/>
              <w:lang w:val="en-GB" w:eastAsia="en-GB"/>
            </w:rPr>
          </w:pPr>
          <w:hyperlink w:anchor="_Toc87422692" w:history="1">
            <w:r w:rsidR="007D036A" w:rsidRPr="00B31A6D">
              <w:rPr>
                <w:rStyle w:val="Hyperlink"/>
                <w:noProof/>
                <w14:scene3d>
                  <w14:camera w14:prst="orthographicFront"/>
                  <w14:lightRig w14:rig="threePt" w14:dir="t">
                    <w14:rot w14:lat="0" w14:lon="0" w14:rev="0"/>
                  </w14:lightRig>
                </w14:scene3d>
              </w:rPr>
              <w:t>2.A.2</w:t>
            </w:r>
            <w:r w:rsidR="007D036A">
              <w:rPr>
                <w:rFonts w:asciiTheme="minorHAnsi" w:eastAsiaTheme="minorEastAsia" w:hAnsiTheme="minorHAnsi" w:cstheme="minorBidi"/>
                <w:noProof/>
                <w:szCs w:val="22"/>
                <w:lang w:val="en-GB" w:eastAsia="en-GB"/>
              </w:rPr>
              <w:tab/>
            </w:r>
            <w:r w:rsidR="007D036A" w:rsidRPr="00B31A6D">
              <w:rPr>
                <w:rStyle w:val="Hyperlink"/>
                <w:noProof/>
              </w:rPr>
              <w:t>Rules on annual fees or levies</w:t>
            </w:r>
            <w:r w:rsidR="007D036A">
              <w:rPr>
                <w:noProof/>
                <w:webHidden/>
              </w:rPr>
              <w:tab/>
            </w:r>
            <w:r w:rsidR="007D036A">
              <w:rPr>
                <w:noProof/>
                <w:webHidden/>
              </w:rPr>
              <w:fldChar w:fldCharType="begin"/>
            </w:r>
            <w:r w:rsidR="007D036A">
              <w:rPr>
                <w:noProof/>
                <w:webHidden/>
              </w:rPr>
              <w:instrText xml:space="preserve"> PAGEREF _Toc87422692 \h </w:instrText>
            </w:r>
            <w:r w:rsidR="007D036A">
              <w:rPr>
                <w:noProof/>
                <w:webHidden/>
              </w:rPr>
            </w:r>
            <w:r w:rsidR="007D036A">
              <w:rPr>
                <w:noProof/>
                <w:webHidden/>
              </w:rPr>
              <w:fldChar w:fldCharType="separate"/>
            </w:r>
            <w:r w:rsidR="007D036A">
              <w:rPr>
                <w:noProof/>
                <w:webHidden/>
              </w:rPr>
              <w:t>1</w:t>
            </w:r>
            <w:r w:rsidR="007D036A">
              <w:rPr>
                <w:noProof/>
                <w:webHidden/>
              </w:rPr>
              <w:fldChar w:fldCharType="end"/>
            </w:r>
          </w:hyperlink>
        </w:p>
        <w:p w14:paraId="2BAEAB68" w14:textId="67C32B66" w:rsidR="007D036A" w:rsidRDefault="005E41AF">
          <w:pPr>
            <w:pStyle w:val="TOC3"/>
            <w:rPr>
              <w:rFonts w:asciiTheme="minorHAnsi" w:eastAsiaTheme="minorEastAsia" w:hAnsiTheme="minorHAnsi" w:cstheme="minorBidi"/>
              <w:noProof/>
              <w:szCs w:val="22"/>
              <w:lang w:val="en-GB" w:eastAsia="en-GB"/>
            </w:rPr>
          </w:pPr>
          <w:hyperlink w:anchor="_Toc87422693" w:history="1">
            <w:r w:rsidR="007D036A" w:rsidRPr="00B31A6D">
              <w:rPr>
                <w:rStyle w:val="Hyperlink"/>
                <w:noProof/>
                <w14:scene3d>
                  <w14:camera w14:prst="orthographicFront"/>
                  <w14:lightRig w14:rig="threePt" w14:dir="t">
                    <w14:rot w14:lat="0" w14:lon="0" w14:rev="0"/>
                  </w14:lightRig>
                </w14:scene3d>
              </w:rPr>
              <w:t>2.A.3</w:t>
            </w:r>
            <w:r w:rsidR="007D036A">
              <w:rPr>
                <w:rFonts w:asciiTheme="minorHAnsi" w:eastAsiaTheme="minorEastAsia" w:hAnsiTheme="minorHAnsi" w:cstheme="minorBidi"/>
                <w:noProof/>
                <w:szCs w:val="22"/>
                <w:lang w:val="en-GB" w:eastAsia="en-GB"/>
              </w:rPr>
              <w:tab/>
            </w:r>
            <w:r w:rsidR="007D036A" w:rsidRPr="00B31A6D">
              <w:rPr>
                <w:rStyle w:val="Hyperlink"/>
                <w:noProof/>
              </w:rPr>
              <w:t>Guideline and checklist on compliance</w:t>
            </w:r>
            <w:r w:rsidR="007D036A">
              <w:rPr>
                <w:noProof/>
                <w:webHidden/>
              </w:rPr>
              <w:tab/>
            </w:r>
            <w:r w:rsidR="007D036A">
              <w:rPr>
                <w:noProof/>
                <w:webHidden/>
              </w:rPr>
              <w:fldChar w:fldCharType="begin"/>
            </w:r>
            <w:r w:rsidR="007D036A">
              <w:rPr>
                <w:noProof/>
                <w:webHidden/>
              </w:rPr>
              <w:instrText xml:space="preserve"> PAGEREF _Toc87422693 \h </w:instrText>
            </w:r>
            <w:r w:rsidR="007D036A">
              <w:rPr>
                <w:noProof/>
                <w:webHidden/>
              </w:rPr>
            </w:r>
            <w:r w:rsidR="007D036A">
              <w:rPr>
                <w:noProof/>
                <w:webHidden/>
              </w:rPr>
              <w:fldChar w:fldCharType="separate"/>
            </w:r>
            <w:r w:rsidR="007D036A">
              <w:rPr>
                <w:noProof/>
                <w:webHidden/>
              </w:rPr>
              <w:t>1</w:t>
            </w:r>
            <w:r w:rsidR="007D036A">
              <w:rPr>
                <w:noProof/>
                <w:webHidden/>
              </w:rPr>
              <w:fldChar w:fldCharType="end"/>
            </w:r>
          </w:hyperlink>
        </w:p>
        <w:p w14:paraId="66F27990" w14:textId="1652AB19" w:rsidR="007D036A" w:rsidRDefault="005E41AF">
          <w:pPr>
            <w:pStyle w:val="TOC3"/>
            <w:rPr>
              <w:rFonts w:asciiTheme="minorHAnsi" w:eastAsiaTheme="minorEastAsia" w:hAnsiTheme="minorHAnsi" w:cstheme="minorBidi"/>
              <w:noProof/>
              <w:szCs w:val="22"/>
              <w:lang w:val="en-GB" w:eastAsia="en-GB"/>
            </w:rPr>
          </w:pPr>
          <w:hyperlink w:anchor="_Toc87422694" w:history="1">
            <w:r w:rsidR="007D036A" w:rsidRPr="00B31A6D">
              <w:rPr>
                <w:rStyle w:val="Hyperlink"/>
                <w:noProof/>
                <w14:scene3d>
                  <w14:camera w14:prst="orthographicFront"/>
                  <w14:lightRig w14:rig="threePt" w14:dir="t">
                    <w14:rot w14:lat="0" w14:lon="0" w14:rev="0"/>
                  </w14:lightRig>
                </w14:scene3d>
              </w:rPr>
              <w:t>2.A.4</w:t>
            </w:r>
            <w:r w:rsidR="007D036A">
              <w:rPr>
                <w:rFonts w:asciiTheme="minorHAnsi" w:eastAsiaTheme="minorEastAsia" w:hAnsiTheme="minorHAnsi" w:cstheme="minorBidi"/>
                <w:noProof/>
                <w:szCs w:val="22"/>
                <w:lang w:val="en-GB" w:eastAsia="en-GB"/>
              </w:rPr>
              <w:tab/>
            </w:r>
            <w:r w:rsidR="007D036A" w:rsidRPr="00B31A6D">
              <w:rPr>
                <w:rStyle w:val="Hyperlink"/>
                <w:noProof/>
              </w:rPr>
              <w:t>Rules on reasonable measures when engaging a data processor</w:t>
            </w:r>
            <w:r w:rsidR="007D036A">
              <w:rPr>
                <w:noProof/>
                <w:webHidden/>
              </w:rPr>
              <w:tab/>
            </w:r>
            <w:r w:rsidR="007D036A">
              <w:rPr>
                <w:noProof/>
                <w:webHidden/>
              </w:rPr>
              <w:fldChar w:fldCharType="begin"/>
            </w:r>
            <w:r w:rsidR="007D036A">
              <w:rPr>
                <w:noProof/>
                <w:webHidden/>
              </w:rPr>
              <w:instrText xml:space="preserve"> PAGEREF _Toc87422694 \h </w:instrText>
            </w:r>
            <w:r w:rsidR="007D036A">
              <w:rPr>
                <w:noProof/>
                <w:webHidden/>
              </w:rPr>
            </w:r>
            <w:r w:rsidR="007D036A">
              <w:rPr>
                <w:noProof/>
                <w:webHidden/>
              </w:rPr>
              <w:fldChar w:fldCharType="separate"/>
            </w:r>
            <w:r w:rsidR="007D036A">
              <w:rPr>
                <w:noProof/>
                <w:webHidden/>
              </w:rPr>
              <w:t>2</w:t>
            </w:r>
            <w:r w:rsidR="007D036A">
              <w:rPr>
                <w:noProof/>
                <w:webHidden/>
              </w:rPr>
              <w:fldChar w:fldCharType="end"/>
            </w:r>
          </w:hyperlink>
        </w:p>
        <w:p w14:paraId="7F2E7FC5" w14:textId="0E20641E" w:rsidR="007D036A" w:rsidRDefault="005E41AF">
          <w:pPr>
            <w:pStyle w:val="TOC3"/>
            <w:rPr>
              <w:rFonts w:asciiTheme="minorHAnsi" w:eastAsiaTheme="minorEastAsia" w:hAnsiTheme="minorHAnsi" w:cstheme="minorBidi"/>
              <w:noProof/>
              <w:szCs w:val="22"/>
              <w:lang w:val="en-GB" w:eastAsia="en-GB"/>
            </w:rPr>
          </w:pPr>
          <w:hyperlink w:anchor="_Toc87422695" w:history="1">
            <w:r w:rsidR="007D036A" w:rsidRPr="00B31A6D">
              <w:rPr>
                <w:rStyle w:val="Hyperlink"/>
                <w:noProof/>
                <w14:scene3d>
                  <w14:camera w14:prst="orthographicFront"/>
                  <w14:lightRig w14:rig="threePt" w14:dir="t">
                    <w14:rot w14:lat="0" w14:lon="0" w14:rev="0"/>
                  </w14:lightRig>
                </w14:scene3d>
              </w:rPr>
              <w:t>2.A.5</w:t>
            </w:r>
            <w:r w:rsidR="007D036A">
              <w:rPr>
                <w:rFonts w:asciiTheme="minorHAnsi" w:eastAsiaTheme="minorEastAsia" w:hAnsiTheme="minorHAnsi" w:cstheme="minorBidi"/>
                <w:noProof/>
                <w:szCs w:val="22"/>
                <w:lang w:val="en-GB" w:eastAsia="en-GB"/>
              </w:rPr>
              <w:tab/>
            </w:r>
            <w:r w:rsidR="007D036A" w:rsidRPr="00B31A6D">
              <w:rPr>
                <w:rStyle w:val="Hyperlink"/>
                <w:noProof/>
              </w:rPr>
              <w:t>Rule on registration of data controllers of major importance</w:t>
            </w:r>
            <w:r w:rsidR="007D036A">
              <w:rPr>
                <w:noProof/>
                <w:webHidden/>
              </w:rPr>
              <w:tab/>
            </w:r>
            <w:r w:rsidR="007D036A">
              <w:rPr>
                <w:noProof/>
                <w:webHidden/>
              </w:rPr>
              <w:fldChar w:fldCharType="begin"/>
            </w:r>
            <w:r w:rsidR="007D036A">
              <w:rPr>
                <w:noProof/>
                <w:webHidden/>
              </w:rPr>
              <w:instrText xml:space="preserve"> PAGEREF _Toc87422695 \h </w:instrText>
            </w:r>
            <w:r w:rsidR="007D036A">
              <w:rPr>
                <w:noProof/>
                <w:webHidden/>
              </w:rPr>
            </w:r>
            <w:r w:rsidR="007D036A">
              <w:rPr>
                <w:noProof/>
                <w:webHidden/>
              </w:rPr>
              <w:fldChar w:fldCharType="separate"/>
            </w:r>
            <w:r w:rsidR="007D036A">
              <w:rPr>
                <w:noProof/>
                <w:webHidden/>
              </w:rPr>
              <w:t>2</w:t>
            </w:r>
            <w:r w:rsidR="007D036A">
              <w:rPr>
                <w:noProof/>
                <w:webHidden/>
              </w:rPr>
              <w:fldChar w:fldCharType="end"/>
            </w:r>
          </w:hyperlink>
        </w:p>
        <w:p w14:paraId="35E8AF70" w14:textId="7EE47372" w:rsidR="007D036A" w:rsidRDefault="005E41AF">
          <w:pPr>
            <w:pStyle w:val="TOC3"/>
            <w:rPr>
              <w:rFonts w:asciiTheme="minorHAnsi" w:eastAsiaTheme="minorEastAsia" w:hAnsiTheme="minorHAnsi" w:cstheme="minorBidi"/>
              <w:noProof/>
              <w:szCs w:val="22"/>
              <w:lang w:val="en-GB" w:eastAsia="en-GB"/>
            </w:rPr>
          </w:pPr>
          <w:hyperlink w:anchor="_Toc87422696" w:history="1">
            <w:r w:rsidR="007D036A" w:rsidRPr="00B31A6D">
              <w:rPr>
                <w:rStyle w:val="Hyperlink"/>
                <w:noProof/>
                <w14:scene3d>
                  <w14:camera w14:prst="orthographicFront"/>
                  <w14:lightRig w14:rig="threePt" w14:dir="t">
                    <w14:rot w14:lat="0" w14:lon="0" w14:rev="0"/>
                  </w14:lightRig>
                </w14:scene3d>
              </w:rPr>
              <w:t>2.A.6</w:t>
            </w:r>
            <w:r w:rsidR="007D036A">
              <w:rPr>
                <w:rFonts w:asciiTheme="minorHAnsi" w:eastAsiaTheme="minorEastAsia" w:hAnsiTheme="minorHAnsi" w:cstheme="minorBidi"/>
                <w:noProof/>
                <w:szCs w:val="22"/>
                <w:lang w:val="en-GB" w:eastAsia="en-GB"/>
              </w:rPr>
              <w:tab/>
            </w:r>
            <w:r w:rsidR="007D036A" w:rsidRPr="00B31A6D">
              <w:rPr>
                <w:rStyle w:val="Hyperlink"/>
                <w:noProof/>
              </w:rPr>
              <w:t>Guideline on data protection notifications</w:t>
            </w:r>
            <w:r w:rsidR="007D036A">
              <w:rPr>
                <w:noProof/>
                <w:webHidden/>
              </w:rPr>
              <w:tab/>
            </w:r>
            <w:r w:rsidR="007D036A">
              <w:rPr>
                <w:noProof/>
                <w:webHidden/>
              </w:rPr>
              <w:fldChar w:fldCharType="begin"/>
            </w:r>
            <w:r w:rsidR="007D036A">
              <w:rPr>
                <w:noProof/>
                <w:webHidden/>
              </w:rPr>
              <w:instrText xml:space="preserve"> PAGEREF _Toc87422696 \h </w:instrText>
            </w:r>
            <w:r w:rsidR="007D036A">
              <w:rPr>
                <w:noProof/>
                <w:webHidden/>
              </w:rPr>
            </w:r>
            <w:r w:rsidR="007D036A">
              <w:rPr>
                <w:noProof/>
                <w:webHidden/>
              </w:rPr>
              <w:fldChar w:fldCharType="separate"/>
            </w:r>
            <w:r w:rsidR="007D036A">
              <w:rPr>
                <w:noProof/>
                <w:webHidden/>
              </w:rPr>
              <w:t>2</w:t>
            </w:r>
            <w:r w:rsidR="007D036A">
              <w:rPr>
                <w:noProof/>
                <w:webHidden/>
              </w:rPr>
              <w:fldChar w:fldCharType="end"/>
            </w:r>
          </w:hyperlink>
        </w:p>
        <w:p w14:paraId="3A9F33BB" w14:textId="1DE7B01A" w:rsidR="007D036A" w:rsidRDefault="005E41AF">
          <w:pPr>
            <w:pStyle w:val="TOC2"/>
            <w:rPr>
              <w:rFonts w:asciiTheme="minorHAnsi" w:eastAsiaTheme="minorEastAsia" w:hAnsiTheme="minorHAnsi" w:cstheme="minorBidi"/>
              <w:noProof/>
              <w:szCs w:val="22"/>
              <w:lang w:val="en-GB" w:eastAsia="en-GB"/>
            </w:rPr>
          </w:pPr>
          <w:hyperlink w:anchor="_Toc87422697" w:history="1">
            <w:r w:rsidR="007D036A" w:rsidRPr="00B31A6D">
              <w:rPr>
                <w:rStyle w:val="Hyperlink"/>
                <w:noProof/>
              </w:rPr>
              <w:t>2.B</w:t>
            </w:r>
            <w:r w:rsidR="007D036A">
              <w:rPr>
                <w:rFonts w:asciiTheme="minorHAnsi" w:eastAsiaTheme="minorEastAsia" w:hAnsiTheme="minorHAnsi" w:cstheme="minorBidi"/>
                <w:noProof/>
                <w:szCs w:val="22"/>
                <w:lang w:val="en-GB" w:eastAsia="en-GB"/>
              </w:rPr>
              <w:tab/>
            </w:r>
            <w:r w:rsidR="007D036A" w:rsidRPr="00B31A6D">
              <w:rPr>
                <w:rStyle w:val="Hyperlink"/>
                <w:noProof/>
              </w:rPr>
              <w:t>Our work plan</w:t>
            </w:r>
            <w:r w:rsidR="007D036A">
              <w:rPr>
                <w:noProof/>
                <w:webHidden/>
              </w:rPr>
              <w:tab/>
            </w:r>
            <w:r w:rsidR="007D036A">
              <w:rPr>
                <w:noProof/>
                <w:webHidden/>
              </w:rPr>
              <w:fldChar w:fldCharType="begin"/>
            </w:r>
            <w:r w:rsidR="007D036A">
              <w:rPr>
                <w:noProof/>
                <w:webHidden/>
              </w:rPr>
              <w:instrText xml:space="preserve"> PAGEREF _Toc87422697 \h </w:instrText>
            </w:r>
            <w:r w:rsidR="007D036A">
              <w:rPr>
                <w:noProof/>
                <w:webHidden/>
              </w:rPr>
            </w:r>
            <w:r w:rsidR="007D036A">
              <w:rPr>
                <w:noProof/>
                <w:webHidden/>
              </w:rPr>
              <w:fldChar w:fldCharType="separate"/>
            </w:r>
            <w:r w:rsidR="007D036A">
              <w:rPr>
                <w:noProof/>
                <w:webHidden/>
              </w:rPr>
              <w:t>2</w:t>
            </w:r>
            <w:r w:rsidR="007D036A">
              <w:rPr>
                <w:noProof/>
                <w:webHidden/>
              </w:rPr>
              <w:fldChar w:fldCharType="end"/>
            </w:r>
          </w:hyperlink>
        </w:p>
        <w:p w14:paraId="089050D3" w14:textId="3F8CBE59" w:rsidR="007D036A" w:rsidRDefault="005E41AF">
          <w:pPr>
            <w:pStyle w:val="TOC3"/>
            <w:rPr>
              <w:rFonts w:asciiTheme="minorHAnsi" w:eastAsiaTheme="minorEastAsia" w:hAnsiTheme="minorHAnsi" w:cstheme="minorBidi"/>
              <w:noProof/>
              <w:szCs w:val="22"/>
              <w:lang w:val="en-GB" w:eastAsia="en-GB"/>
            </w:rPr>
          </w:pPr>
          <w:hyperlink w:anchor="_Toc87422698" w:history="1">
            <w:r w:rsidR="007D036A" w:rsidRPr="00B31A6D">
              <w:rPr>
                <w:rStyle w:val="Hyperlink"/>
                <w:noProof/>
                <w14:scene3d>
                  <w14:camera w14:prst="orthographicFront"/>
                  <w14:lightRig w14:rig="threePt" w14:dir="t">
                    <w14:rot w14:lat="0" w14:lon="0" w14:rev="0"/>
                  </w14:lightRig>
                </w14:scene3d>
              </w:rPr>
              <w:t>2.B.1</w:t>
            </w:r>
            <w:r w:rsidR="007D036A">
              <w:rPr>
                <w:rFonts w:asciiTheme="minorHAnsi" w:eastAsiaTheme="minorEastAsia" w:hAnsiTheme="minorHAnsi" w:cstheme="minorBidi"/>
                <w:noProof/>
                <w:szCs w:val="22"/>
                <w:lang w:val="en-GB" w:eastAsia="en-GB"/>
              </w:rPr>
              <w:tab/>
            </w:r>
            <w:r w:rsidR="007D036A" w:rsidRPr="00B31A6D">
              <w:rPr>
                <w:rStyle w:val="Hyperlink"/>
                <w:noProof/>
              </w:rPr>
              <w:t>Period 1: Phase 2 kick-off</w:t>
            </w:r>
            <w:r w:rsidR="007D036A">
              <w:rPr>
                <w:noProof/>
                <w:webHidden/>
              </w:rPr>
              <w:tab/>
            </w:r>
            <w:r w:rsidR="007D036A">
              <w:rPr>
                <w:noProof/>
                <w:webHidden/>
              </w:rPr>
              <w:fldChar w:fldCharType="begin"/>
            </w:r>
            <w:r w:rsidR="007D036A">
              <w:rPr>
                <w:noProof/>
                <w:webHidden/>
              </w:rPr>
              <w:instrText xml:space="preserve"> PAGEREF _Toc87422698 \h </w:instrText>
            </w:r>
            <w:r w:rsidR="007D036A">
              <w:rPr>
                <w:noProof/>
                <w:webHidden/>
              </w:rPr>
            </w:r>
            <w:r w:rsidR="007D036A">
              <w:rPr>
                <w:noProof/>
                <w:webHidden/>
              </w:rPr>
              <w:fldChar w:fldCharType="separate"/>
            </w:r>
            <w:r w:rsidR="007D036A">
              <w:rPr>
                <w:noProof/>
                <w:webHidden/>
              </w:rPr>
              <w:t>3</w:t>
            </w:r>
            <w:r w:rsidR="007D036A">
              <w:rPr>
                <w:noProof/>
                <w:webHidden/>
              </w:rPr>
              <w:fldChar w:fldCharType="end"/>
            </w:r>
          </w:hyperlink>
        </w:p>
        <w:p w14:paraId="2379517F" w14:textId="23A15410" w:rsidR="007D036A" w:rsidRDefault="005E41AF">
          <w:pPr>
            <w:pStyle w:val="TOC3"/>
            <w:rPr>
              <w:rFonts w:asciiTheme="minorHAnsi" w:eastAsiaTheme="minorEastAsia" w:hAnsiTheme="minorHAnsi" w:cstheme="minorBidi"/>
              <w:noProof/>
              <w:szCs w:val="22"/>
              <w:lang w:val="en-GB" w:eastAsia="en-GB"/>
            </w:rPr>
          </w:pPr>
          <w:hyperlink w:anchor="_Toc87422699" w:history="1">
            <w:r w:rsidR="007D036A" w:rsidRPr="00B31A6D">
              <w:rPr>
                <w:rStyle w:val="Hyperlink"/>
                <w:noProof/>
                <w14:scene3d>
                  <w14:camera w14:prst="orthographicFront"/>
                  <w14:lightRig w14:rig="threePt" w14:dir="t">
                    <w14:rot w14:lat="0" w14:lon="0" w14:rev="0"/>
                  </w14:lightRig>
                </w14:scene3d>
              </w:rPr>
              <w:t>2.B.2</w:t>
            </w:r>
            <w:r w:rsidR="007D036A">
              <w:rPr>
                <w:rFonts w:asciiTheme="minorHAnsi" w:eastAsiaTheme="minorEastAsia" w:hAnsiTheme="minorHAnsi" w:cstheme="minorBidi"/>
                <w:noProof/>
                <w:szCs w:val="22"/>
                <w:lang w:val="en-GB" w:eastAsia="en-GB"/>
              </w:rPr>
              <w:tab/>
            </w:r>
            <w:r w:rsidR="007D036A" w:rsidRPr="00B31A6D">
              <w:rPr>
                <w:rStyle w:val="Hyperlink"/>
                <w:noProof/>
              </w:rPr>
              <w:t>Period 2: Drafting the documents</w:t>
            </w:r>
            <w:r w:rsidR="007D036A">
              <w:rPr>
                <w:noProof/>
                <w:webHidden/>
              </w:rPr>
              <w:tab/>
            </w:r>
            <w:r w:rsidR="007D036A">
              <w:rPr>
                <w:noProof/>
                <w:webHidden/>
              </w:rPr>
              <w:fldChar w:fldCharType="begin"/>
            </w:r>
            <w:r w:rsidR="007D036A">
              <w:rPr>
                <w:noProof/>
                <w:webHidden/>
              </w:rPr>
              <w:instrText xml:space="preserve"> PAGEREF _Toc87422699 \h </w:instrText>
            </w:r>
            <w:r w:rsidR="007D036A">
              <w:rPr>
                <w:noProof/>
                <w:webHidden/>
              </w:rPr>
            </w:r>
            <w:r w:rsidR="007D036A">
              <w:rPr>
                <w:noProof/>
                <w:webHidden/>
              </w:rPr>
              <w:fldChar w:fldCharType="separate"/>
            </w:r>
            <w:r w:rsidR="007D036A">
              <w:rPr>
                <w:noProof/>
                <w:webHidden/>
              </w:rPr>
              <w:t>3</w:t>
            </w:r>
            <w:r w:rsidR="007D036A">
              <w:rPr>
                <w:noProof/>
                <w:webHidden/>
              </w:rPr>
              <w:fldChar w:fldCharType="end"/>
            </w:r>
          </w:hyperlink>
        </w:p>
        <w:p w14:paraId="00383A60" w14:textId="3EB37FD3" w:rsidR="007D036A" w:rsidRDefault="005E41AF">
          <w:pPr>
            <w:pStyle w:val="TOC3"/>
            <w:rPr>
              <w:rFonts w:asciiTheme="minorHAnsi" w:eastAsiaTheme="minorEastAsia" w:hAnsiTheme="minorHAnsi" w:cstheme="minorBidi"/>
              <w:noProof/>
              <w:szCs w:val="22"/>
              <w:lang w:val="en-GB" w:eastAsia="en-GB"/>
            </w:rPr>
          </w:pPr>
          <w:hyperlink w:anchor="_Toc87422700" w:history="1">
            <w:r w:rsidR="007D036A" w:rsidRPr="00B31A6D">
              <w:rPr>
                <w:rStyle w:val="Hyperlink"/>
                <w:noProof/>
                <w14:scene3d>
                  <w14:camera w14:prst="orthographicFront"/>
                  <w14:lightRig w14:rig="threePt" w14:dir="t">
                    <w14:rot w14:lat="0" w14:lon="0" w14:rev="0"/>
                  </w14:lightRig>
                </w14:scene3d>
              </w:rPr>
              <w:t>2.B.3</w:t>
            </w:r>
            <w:r w:rsidR="007D036A">
              <w:rPr>
                <w:rFonts w:asciiTheme="minorHAnsi" w:eastAsiaTheme="minorEastAsia" w:hAnsiTheme="minorHAnsi" w:cstheme="minorBidi"/>
                <w:noProof/>
                <w:szCs w:val="22"/>
                <w:lang w:val="en-GB" w:eastAsia="en-GB"/>
              </w:rPr>
              <w:tab/>
            </w:r>
            <w:r w:rsidR="007D036A" w:rsidRPr="00B31A6D">
              <w:rPr>
                <w:rStyle w:val="Hyperlink"/>
                <w:noProof/>
              </w:rPr>
              <w:t>Period 3: Task Force feedback</w:t>
            </w:r>
            <w:r w:rsidR="007D036A">
              <w:rPr>
                <w:noProof/>
                <w:webHidden/>
              </w:rPr>
              <w:tab/>
            </w:r>
            <w:r w:rsidR="007D036A">
              <w:rPr>
                <w:noProof/>
                <w:webHidden/>
              </w:rPr>
              <w:fldChar w:fldCharType="begin"/>
            </w:r>
            <w:r w:rsidR="007D036A">
              <w:rPr>
                <w:noProof/>
                <w:webHidden/>
              </w:rPr>
              <w:instrText xml:space="preserve"> PAGEREF _Toc87422700 \h </w:instrText>
            </w:r>
            <w:r w:rsidR="007D036A">
              <w:rPr>
                <w:noProof/>
                <w:webHidden/>
              </w:rPr>
            </w:r>
            <w:r w:rsidR="007D036A">
              <w:rPr>
                <w:noProof/>
                <w:webHidden/>
              </w:rPr>
              <w:fldChar w:fldCharType="separate"/>
            </w:r>
            <w:r w:rsidR="007D036A">
              <w:rPr>
                <w:noProof/>
                <w:webHidden/>
              </w:rPr>
              <w:t>3</w:t>
            </w:r>
            <w:r w:rsidR="007D036A">
              <w:rPr>
                <w:noProof/>
                <w:webHidden/>
              </w:rPr>
              <w:fldChar w:fldCharType="end"/>
            </w:r>
          </w:hyperlink>
        </w:p>
        <w:p w14:paraId="0824220F" w14:textId="5DC75786" w:rsidR="007D036A" w:rsidRDefault="005E41AF">
          <w:pPr>
            <w:pStyle w:val="TOC3"/>
            <w:rPr>
              <w:rFonts w:asciiTheme="minorHAnsi" w:eastAsiaTheme="minorEastAsia" w:hAnsiTheme="minorHAnsi" w:cstheme="minorBidi"/>
              <w:noProof/>
              <w:szCs w:val="22"/>
              <w:lang w:val="en-GB" w:eastAsia="en-GB"/>
            </w:rPr>
          </w:pPr>
          <w:hyperlink w:anchor="_Toc87422701" w:history="1">
            <w:r w:rsidR="007D036A" w:rsidRPr="00B31A6D">
              <w:rPr>
                <w:rStyle w:val="Hyperlink"/>
                <w:noProof/>
                <w14:scene3d>
                  <w14:camera w14:prst="orthographicFront"/>
                  <w14:lightRig w14:rig="threePt" w14:dir="t">
                    <w14:rot w14:lat="0" w14:lon="0" w14:rev="0"/>
                  </w14:lightRig>
                </w14:scene3d>
              </w:rPr>
              <w:t>2.B.4</w:t>
            </w:r>
            <w:r w:rsidR="007D036A">
              <w:rPr>
                <w:rFonts w:asciiTheme="minorHAnsi" w:eastAsiaTheme="minorEastAsia" w:hAnsiTheme="minorHAnsi" w:cstheme="minorBidi"/>
                <w:noProof/>
                <w:szCs w:val="22"/>
                <w:lang w:val="en-GB" w:eastAsia="en-GB"/>
              </w:rPr>
              <w:tab/>
            </w:r>
            <w:r w:rsidR="007D036A" w:rsidRPr="00B31A6D">
              <w:rPr>
                <w:rStyle w:val="Hyperlink"/>
                <w:noProof/>
              </w:rPr>
              <w:t>Period 4: Revising drafts based on feedback</w:t>
            </w:r>
            <w:r w:rsidR="007D036A">
              <w:rPr>
                <w:noProof/>
                <w:webHidden/>
              </w:rPr>
              <w:tab/>
            </w:r>
            <w:r w:rsidR="007D036A">
              <w:rPr>
                <w:noProof/>
                <w:webHidden/>
              </w:rPr>
              <w:fldChar w:fldCharType="begin"/>
            </w:r>
            <w:r w:rsidR="007D036A">
              <w:rPr>
                <w:noProof/>
                <w:webHidden/>
              </w:rPr>
              <w:instrText xml:space="preserve"> PAGEREF _Toc87422701 \h </w:instrText>
            </w:r>
            <w:r w:rsidR="007D036A">
              <w:rPr>
                <w:noProof/>
                <w:webHidden/>
              </w:rPr>
            </w:r>
            <w:r w:rsidR="007D036A">
              <w:rPr>
                <w:noProof/>
                <w:webHidden/>
              </w:rPr>
              <w:fldChar w:fldCharType="separate"/>
            </w:r>
            <w:r w:rsidR="007D036A">
              <w:rPr>
                <w:noProof/>
                <w:webHidden/>
              </w:rPr>
              <w:t>3</w:t>
            </w:r>
            <w:r w:rsidR="007D036A">
              <w:rPr>
                <w:noProof/>
                <w:webHidden/>
              </w:rPr>
              <w:fldChar w:fldCharType="end"/>
            </w:r>
          </w:hyperlink>
        </w:p>
        <w:p w14:paraId="6D3B613B" w14:textId="0C164523" w:rsidR="007D036A" w:rsidRDefault="005E41AF">
          <w:pPr>
            <w:pStyle w:val="TOC3"/>
            <w:rPr>
              <w:rFonts w:asciiTheme="minorHAnsi" w:eastAsiaTheme="minorEastAsia" w:hAnsiTheme="minorHAnsi" w:cstheme="minorBidi"/>
              <w:noProof/>
              <w:szCs w:val="22"/>
              <w:lang w:val="en-GB" w:eastAsia="en-GB"/>
            </w:rPr>
          </w:pPr>
          <w:hyperlink w:anchor="_Toc87422702" w:history="1">
            <w:r w:rsidR="007D036A" w:rsidRPr="00B31A6D">
              <w:rPr>
                <w:rStyle w:val="Hyperlink"/>
                <w:noProof/>
                <w14:scene3d>
                  <w14:camera w14:prst="orthographicFront"/>
                  <w14:lightRig w14:rig="threePt" w14:dir="t">
                    <w14:rot w14:lat="0" w14:lon="0" w14:rev="0"/>
                  </w14:lightRig>
                </w14:scene3d>
              </w:rPr>
              <w:t>2.B.5</w:t>
            </w:r>
            <w:r w:rsidR="007D036A">
              <w:rPr>
                <w:rFonts w:asciiTheme="minorHAnsi" w:eastAsiaTheme="minorEastAsia" w:hAnsiTheme="minorHAnsi" w:cstheme="minorBidi"/>
                <w:noProof/>
                <w:szCs w:val="22"/>
                <w:lang w:val="en-GB" w:eastAsia="en-GB"/>
              </w:rPr>
              <w:tab/>
            </w:r>
            <w:r w:rsidR="007D036A" w:rsidRPr="00B31A6D">
              <w:rPr>
                <w:rStyle w:val="Hyperlink"/>
                <w:noProof/>
              </w:rPr>
              <w:t>Period 5: Confirmation of acceptance of the draft rules</w:t>
            </w:r>
            <w:r w:rsidR="007D036A">
              <w:rPr>
                <w:noProof/>
                <w:webHidden/>
              </w:rPr>
              <w:tab/>
            </w:r>
            <w:r w:rsidR="007D036A">
              <w:rPr>
                <w:noProof/>
                <w:webHidden/>
              </w:rPr>
              <w:fldChar w:fldCharType="begin"/>
            </w:r>
            <w:r w:rsidR="007D036A">
              <w:rPr>
                <w:noProof/>
                <w:webHidden/>
              </w:rPr>
              <w:instrText xml:space="preserve"> PAGEREF _Toc87422702 \h </w:instrText>
            </w:r>
            <w:r w:rsidR="007D036A">
              <w:rPr>
                <w:noProof/>
                <w:webHidden/>
              </w:rPr>
            </w:r>
            <w:r w:rsidR="007D036A">
              <w:rPr>
                <w:noProof/>
                <w:webHidden/>
              </w:rPr>
              <w:fldChar w:fldCharType="separate"/>
            </w:r>
            <w:r w:rsidR="007D036A">
              <w:rPr>
                <w:noProof/>
                <w:webHidden/>
              </w:rPr>
              <w:t>4</w:t>
            </w:r>
            <w:r w:rsidR="007D036A">
              <w:rPr>
                <w:noProof/>
                <w:webHidden/>
              </w:rPr>
              <w:fldChar w:fldCharType="end"/>
            </w:r>
          </w:hyperlink>
        </w:p>
        <w:p w14:paraId="1A0DFD1A" w14:textId="63E912DD" w:rsidR="007D036A" w:rsidRDefault="005E41AF">
          <w:pPr>
            <w:pStyle w:val="TOC3"/>
            <w:rPr>
              <w:rFonts w:asciiTheme="minorHAnsi" w:eastAsiaTheme="minorEastAsia" w:hAnsiTheme="minorHAnsi" w:cstheme="minorBidi"/>
              <w:noProof/>
              <w:szCs w:val="22"/>
              <w:lang w:val="en-GB" w:eastAsia="en-GB"/>
            </w:rPr>
          </w:pPr>
          <w:hyperlink w:anchor="_Toc87422703" w:history="1">
            <w:r w:rsidR="007D036A" w:rsidRPr="00B31A6D">
              <w:rPr>
                <w:rStyle w:val="Hyperlink"/>
                <w:noProof/>
                <w14:scene3d>
                  <w14:camera w14:prst="orthographicFront"/>
                  <w14:lightRig w14:rig="threePt" w14:dir="t">
                    <w14:rot w14:lat="0" w14:lon="0" w14:rev="0"/>
                  </w14:lightRig>
                </w14:scene3d>
              </w:rPr>
              <w:t>2.B.6</w:t>
            </w:r>
            <w:r w:rsidR="007D036A">
              <w:rPr>
                <w:rFonts w:asciiTheme="minorHAnsi" w:eastAsiaTheme="minorEastAsia" w:hAnsiTheme="minorHAnsi" w:cstheme="minorBidi"/>
                <w:noProof/>
                <w:szCs w:val="22"/>
                <w:lang w:val="en-GB" w:eastAsia="en-GB"/>
              </w:rPr>
              <w:tab/>
            </w:r>
            <w:r w:rsidR="007D036A" w:rsidRPr="00B31A6D">
              <w:rPr>
                <w:rStyle w:val="Hyperlink"/>
                <w:noProof/>
              </w:rPr>
              <w:t>Period 6: Capacity building workshops</w:t>
            </w:r>
            <w:r w:rsidR="007D036A">
              <w:rPr>
                <w:noProof/>
                <w:webHidden/>
              </w:rPr>
              <w:tab/>
            </w:r>
            <w:r w:rsidR="007D036A">
              <w:rPr>
                <w:noProof/>
                <w:webHidden/>
              </w:rPr>
              <w:fldChar w:fldCharType="begin"/>
            </w:r>
            <w:r w:rsidR="007D036A">
              <w:rPr>
                <w:noProof/>
                <w:webHidden/>
              </w:rPr>
              <w:instrText xml:space="preserve"> PAGEREF _Toc87422703 \h </w:instrText>
            </w:r>
            <w:r w:rsidR="007D036A">
              <w:rPr>
                <w:noProof/>
                <w:webHidden/>
              </w:rPr>
            </w:r>
            <w:r w:rsidR="007D036A">
              <w:rPr>
                <w:noProof/>
                <w:webHidden/>
              </w:rPr>
              <w:fldChar w:fldCharType="separate"/>
            </w:r>
            <w:r w:rsidR="007D036A">
              <w:rPr>
                <w:noProof/>
                <w:webHidden/>
              </w:rPr>
              <w:t>4</w:t>
            </w:r>
            <w:r w:rsidR="007D036A">
              <w:rPr>
                <w:noProof/>
                <w:webHidden/>
              </w:rPr>
              <w:fldChar w:fldCharType="end"/>
            </w:r>
          </w:hyperlink>
        </w:p>
        <w:p w14:paraId="25B38F8F" w14:textId="3C95AC15" w:rsidR="007D036A" w:rsidRDefault="005E41AF">
          <w:pPr>
            <w:pStyle w:val="TOC3"/>
            <w:rPr>
              <w:rFonts w:asciiTheme="minorHAnsi" w:eastAsiaTheme="minorEastAsia" w:hAnsiTheme="minorHAnsi" w:cstheme="minorBidi"/>
              <w:noProof/>
              <w:szCs w:val="22"/>
              <w:lang w:val="en-GB" w:eastAsia="en-GB"/>
            </w:rPr>
          </w:pPr>
          <w:hyperlink w:anchor="_Toc87422704" w:history="1">
            <w:r w:rsidR="007D036A" w:rsidRPr="00B31A6D">
              <w:rPr>
                <w:rStyle w:val="Hyperlink"/>
                <w:noProof/>
                <w14:scene3d>
                  <w14:camera w14:prst="orthographicFront"/>
                  <w14:lightRig w14:rig="threePt" w14:dir="t">
                    <w14:rot w14:lat="0" w14:lon="0" w14:rev="0"/>
                  </w14:lightRig>
                </w14:scene3d>
              </w:rPr>
              <w:t>2.B.7</w:t>
            </w:r>
            <w:r w:rsidR="007D036A">
              <w:rPr>
                <w:rFonts w:asciiTheme="minorHAnsi" w:eastAsiaTheme="minorEastAsia" w:hAnsiTheme="minorHAnsi" w:cstheme="minorBidi"/>
                <w:noProof/>
                <w:szCs w:val="22"/>
                <w:lang w:val="en-GB" w:eastAsia="en-GB"/>
              </w:rPr>
              <w:tab/>
            </w:r>
            <w:r w:rsidR="007D036A" w:rsidRPr="00B31A6D">
              <w:rPr>
                <w:rStyle w:val="Hyperlink"/>
                <w:noProof/>
              </w:rPr>
              <w:t>Period 7: Preparation and submission of revised rules</w:t>
            </w:r>
            <w:r w:rsidR="007D036A">
              <w:rPr>
                <w:noProof/>
                <w:webHidden/>
              </w:rPr>
              <w:tab/>
            </w:r>
            <w:r w:rsidR="007D036A">
              <w:rPr>
                <w:noProof/>
                <w:webHidden/>
              </w:rPr>
              <w:fldChar w:fldCharType="begin"/>
            </w:r>
            <w:r w:rsidR="007D036A">
              <w:rPr>
                <w:noProof/>
                <w:webHidden/>
              </w:rPr>
              <w:instrText xml:space="preserve"> PAGEREF _Toc87422704 \h </w:instrText>
            </w:r>
            <w:r w:rsidR="007D036A">
              <w:rPr>
                <w:noProof/>
                <w:webHidden/>
              </w:rPr>
            </w:r>
            <w:r w:rsidR="007D036A">
              <w:rPr>
                <w:noProof/>
                <w:webHidden/>
              </w:rPr>
              <w:fldChar w:fldCharType="separate"/>
            </w:r>
            <w:r w:rsidR="007D036A">
              <w:rPr>
                <w:noProof/>
                <w:webHidden/>
              </w:rPr>
              <w:t>4</w:t>
            </w:r>
            <w:r w:rsidR="007D036A">
              <w:rPr>
                <w:noProof/>
                <w:webHidden/>
              </w:rPr>
              <w:fldChar w:fldCharType="end"/>
            </w:r>
          </w:hyperlink>
        </w:p>
        <w:p w14:paraId="749734DE" w14:textId="75DD57B2" w:rsidR="007D036A" w:rsidRDefault="005E41AF">
          <w:pPr>
            <w:pStyle w:val="TOC3"/>
            <w:rPr>
              <w:rFonts w:asciiTheme="minorHAnsi" w:eastAsiaTheme="minorEastAsia" w:hAnsiTheme="minorHAnsi" w:cstheme="minorBidi"/>
              <w:noProof/>
              <w:szCs w:val="22"/>
              <w:lang w:val="en-GB" w:eastAsia="en-GB"/>
            </w:rPr>
          </w:pPr>
          <w:hyperlink w:anchor="_Toc87422705" w:history="1">
            <w:r w:rsidR="007D036A" w:rsidRPr="00B31A6D">
              <w:rPr>
                <w:rStyle w:val="Hyperlink"/>
                <w:noProof/>
                <w14:scene3d>
                  <w14:camera w14:prst="orthographicFront"/>
                  <w14:lightRig w14:rig="threePt" w14:dir="t">
                    <w14:rot w14:lat="0" w14:lon="0" w14:rev="0"/>
                  </w14:lightRig>
                </w14:scene3d>
              </w:rPr>
              <w:t>2.B.8</w:t>
            </w:r>
            <w:r w:rsidR="007D036A">
              <w:rPr>
                <w:rFonts w:asciiTheme="minorHAnsi" w:eastAsiaTheme="minorEastAsia" w:hAnsiTheme="minorHAnsi" w:cstheme="minorBidi"/>
                <w:noProof/>
                <w:szCs w:val="22"/>
                <w:lang w:val="en-GB" w:eastAsia="en-GB"/>
              </w:rPr>
              <w:tab/>
            </w:r>
            <w:r w:rsidR="007D036A" w:rsidRPr="00B31A6D">
              <w:rPr>
                <w:rStyle w:val="Hyperlink"/>
                <w:noProof/>
              </w:rPr>
              <w:t>Period 8: Confirmation of acceptance of the rules</w:t>
            </w:r>
            <w:r w:rsidR="007D036A">
              <w:rPr>
                <w:noProof/>
                <w:webHidden/>
              </w:rPr>
              <w:tab/>
            </w:r>
            <w:r w:rsidR="007D036A">
              <w:rPr>
                <w:noProof/>
                <w:webHidden/>
              </w:rPr>
              <w:fldChar w:fldCharType="begin"/>
            </w:r>
            <w:r w:rsidR="007D036A">
              <w:rPr>
                <w:noProof/>
                <w:webHidden/>
              </w:rPr>
              <w:instrText xml:space="preserve"> PAGEREF _Toc87422705 \h </w:instrText>
            </w:r>
            <w:r w:rsidR="007D036A">
              <w:rPr>
                <w:noProof/>
                <w:webHidden/>
              </w:rPr>
            </w:r>
            <w:r w:rsidR="007D036A">
              <w:rPr>
                <w:noProof/>
                <w:webHidden/>
              </w:rPr>
              <w:fldChar w:fldCharType="separate"/>
            </w:r>
            <w:r w:rsidR="007D036A">
              <w:rPr>
                <w:noProof/>
                <w:webHidden/>
              </w:rPr>
              <w:t>4</w:t>
            </w:r>
            <w:r w:rsidR="007D036A">
              <w:rPr>
                <w:noProof/>
                <w:webHidden/>
              </w:rPr>
              <w:fldChar w:fldCharType="end"/>
            </w:r>
          </w:hyperlink>
        </w:p>
        <w:p w14:paraId="67D41345" w14:textId="3BA9B592" w:rsidR="007D036A" w:rsidRDefault="005E41AF">
          <w:pPr>
            <w:pStyle w:val="TOC2"/>
            <w:rPr>
              <w:rFonts w:asciiTheme="minorHAnsi" w:eastAsiaTheme="minorEastAsia" w:hAnsiTheme="minorHAnsi" w:cstheme="minorBidi"/>
              <w:noProof/>
              <w:szCs w:val="22"/>
              <w:lang w:val="en-GB" w:eastAsia="en-GB"/>
            </w:rPr>
          </w:pPr>
          <w:hyperlink w:anchor="_Toc87422706" w:history="1">
            <w:r w:rsidR="007D036A" w:rsidRPr="00B31A6D">
              <w:rPr>
                <w:rStyle w:val="Hyperlink"/>
                <w:noProof/>
              </w:rPr>
              <w:t>2.C</w:t>
            </w:r>
            <w:r w:rsidR="007D036A">
              <w:rPr>
                <w:rFonts w:asciiTheme="minorHAnsi" w:eastAsiaTheme="minorEastAsia" w:hAnsiTheme="minorHAnsi" w:cstheme="minorBidi"/>
                <w:noProof/>
                <w:szCs w:val="22"/>
                <w:lang w:val="en-GB" w:eastAsia="en-GB"/>
              </w:rPr>
              <w:tab/>
            </w:r>
            <w:r w:rsidR="007D036A" w:rsidRPr="00B31A6D">
              <w:rPr>
                <w:rStyle w:val="Hyperlink"/>
                <w:noProof/>
              </w:rPr>
              <w:t>Organization and staffing</w:t>
            </w:r>
            <w:r w:rsidR="007D036A">
              <w:rPr>
                <w:noProof/>
                <w:webHidden/>
              </w:rPr>
              <w:tab/>
            </w:r>
            <w:r w:rsidR="007D036A">
              <w:rPr>
                <w:noProof/>
                <w:webHidden/>
              </w:rPr>
              <w:fldChar w:fldCharType="begin"/>
            </w:r>
            <w:r w:rsidR="007D036A">
              <w:rPr>
                <w:noProof/>
                <w:webHidden/>
              </w:rPr>
              <w:instrText xml:space="preserve"> PAGEREF _Toc87422706 \h </w:instrText>
            </w:r>
            <w:r w:rsidR="007D036A">
              <w:rPr>
                <w:noProof/>
                <w:webHidden/>
              </w:rPr>
            </w:r>
            <w:r w:rsidR="007D036A">
              <w:rPr>
                <w:noProof/>
                <w:webHidden/>
              </w:rPr>
              <w:fldChar w:fldCharType="separate"/>
            </w:r>
            <w:r w:rsidR="007D036A">
              <w:rPr>
                <w:noProof/>
                <w:webHidden/>
              </w:rPr>
              <w:t>5</w:t>
            </w:r>
            <w:r w:rsidR="007D036A">
              <w:rPr>
                <w:noProof/>
                <w:webHidden/>
              </w:rPr>
              <w:fldChar w:fldCharType="end"/>
            </w:r>
          </w:hyperlink>
        </w:p>
        <w:p w14:paraId="4DF42A30" w14:textId="3DC08B82" w:rsidR="007D036A" w:rsidRDefault="005E41AF">
          <w:pPr>
            <w:pStyle w:val="TOC1"/>
            <w:rPr>
              <w:rFonts w:asciiTheme="minorHAnsi" w:eastAsiaTheme="minorEastAsia" w:hAnsiTheme="minorHAnsi" w:cstheme="minorBidi"/>
              <w:noProof/>
              <w:szCs w:val="22"/>
              <w:lang w:val="en-GB" w:eastAsia="en-GB"/>
            </w:rPr>
          </w:pPr>
          <w:hyperlink w:anchor="_Toc87422707" w:history="1">
            <w:r w:rsidR="007D036A" w:rsidRPr="00B31A6D">
              <w:rPr>
                <w:rStyle w:val="Hyperlink"/>
                <w:noProof/>
              </w:rPr>
              <w:t>3</w:t>
            </w:r>
            <w:r w:rsidR="007D036A">
              <w:rPr>
                <w:rFonts w:asciiTheme="minorHAnsi" w:eastAsiaTheme="minorEastAsia" w:hAnsiTheme="minorHAnsi" w:cstheme="minorBidi"/>
                <w:noProof/>
                <w:szCs w:val="22"/>
                <w:lang w:val="en-GB" w:eastAsia="en-GB"/>
              </w:rPr>
              <w:tab/>
            </w:r>
            <w:r w:rsidR="007D036A" w:rsidRPr="00B31A6D">
              <w:rPr>
                <w:rStyle w:val="Hyperlink"/>
                <w:noProof/>
              </w:rPr>
              <w:t>Our work schedule and planning for deliverables</w:t>
            </w:r>
            <w:r w:rsidR="007D036A">
              <w:rPr>
                <w:noProof/>
                <w:webHidden/>
              </w:rPr>
              <w:tab/>
            </w:r>
            <w:r w:rsidR="007D036A">
              <w:rPr>
                <w:noProof/>
                <w:webHidden/>
              </w:rPr>
              <w:fldChar w:fldCharType="begin"/>
            </w:r>
            <w:r w:rsidR="007D036A">
              <w:rPr>
                <w:noProof/>
                <w:webHidden/>
              </w:rPr>
              <w:instrText xml:space="preserve"> PAGEREF _Toc87422707 \h </w:instrText>
            </w:r>
            <w:r w:rsidR="007D036A">
              <w:rPr>
                <w:noProof/>
                <w:webHidden/>
              </w:rPr>
            </w:r>
            <w:r w:rsidR="007D036A">
              <w:rPr>
                <w:noProof/>
                <w:webHidden/>
              </w:rPr>
              <w:fldChar w:fldCharType="separate"/>
            </w:r>
            <w:r w:rsidR="007D036A">
              <w:rPr>
                <w:noProof/>
                <w:webHidden/>
              </w:rPr>
              <w:t>6</w:t>
            </w:r>
            <w:r w:rsidR="007D036A">
              <w:rPr>
                <w:noProof/>
                <w:webHidden/>
              </w:rPr>
              <w:fldChar w:fldCharType="end"/>
            </w:r>
          </w:hyperlink>
        </w:p>
        <w:p w14:paraId="2B035166" w14:textId="4D6FD1EB" w:rsidR="007D036A" w:rsidRDefault="005E41AF">
          <w:pPr>
            <w:pStyle w:val="TOC1"/>
            <w:rPr>
              <w:rFonts w:asciiTheme="minorHAnsi" w:eastAsiaTheme="minorEastAsia" w:hAnsiTheme="minorHAnsi" w:cstheme="minorBidi"/>
              <w:noProof/>
              <w:szCs w:val="22"/>
              <w:lang w:val="en-GB" w:eastAsia="en-GB"/>
            </w:rPr>
          </w:pPr>
          <w:hyperlink w:anchor="_Toc87422708" w:history="1">
            <w:r w:rsidR="007D036A" w:rsidRPr="00B31A6D">
              <w:rPr>
                <w:rStyle w:val="Hyperlink"/>
                <w:noProof/>
              </w:rPr>
              <w:t>4</w:t>
            </w:r>
            <w:r w:rsidR="007D036A">
              <w:rPr>
                <w:rFonts w:asciiTheme="minorHAnsi" w:eastAsiaTheme="minorEastAsia" w:hAnsiTheme="minorHAnsi" w:cstheme="minorBidi"/>
                <w:noProof/>
                <w:szCs w:val="22"/>
                <w:lang w:val="en-GB" w:eastAsia="en-GB"/>
              </w:rPr>
              <w:tab/>
            </w:r>
            <w:r w:rsidR="007D036A" w:rsidRPr="00B31A6D">
              <w:rPr>
                <w:rStyle w:val="Hyperlink"/>
                <w:noProof/>
              </w:rPr>
              <w:t>Payment schedule</w:t>
            </w:r>
            <w:r w:rsidR="007D036A">
              <w:rPr>
                <w:noProof/>
                <w:webHidden/>
              </w:rPr>
              <w:tab/>
            </w:r>
            <w:r w:rsidR="007D036A">
              <w:rPr>
                <w:noProof/>
                <w:webHidden/>
              </w:rPr>
              <w:fldChar w:fldCharType="begin"/>
            </w:r>
            <w:r w:rsidR="007D036A">
              <w:rPr>
                <w:noProof/>
                <w:webHidden/>
              </w:rPr>
              <w:instrText xml:space="preserve"> PAGEREF _Toc87422708 \h </w:instrText>
            </w:r>
            <w:r w:rsidR="007D036A">
              <w:rPr>
                <w:noProof/>
                <w:webHidden/>
              </w:rPr>
            </w:r>
            <w:r w:rsidR="007D036A">
              <w:rPr>
                <w:noProof/>
                <w:webHidden/>
              </w:rPr>
              <w:fldChar w:fldCharType="separate"/>
            </w:r>
            <w:r w:rsidR="007D036A">
              <w:rPr>
                <w:noProof/>
                <w:webHidden/>
              </w:rPr>
              <w:t>7</w:t>
            </w:r>
            <w:r w:rsidR="007D036A">
              <w:rPr>
                <w:noProof/>
                <w:webHidden/>
              </w:rPr>
              <w:fldChar w:fldCharType="end"/>
            </w:r>
          </w:hyperlink>
        </w:p>
        <w:p w14:paraId="532B8CE4" w14:textId="3956875A" w:rsidR="00D87936" w:rsidRPr="007C1518" w:rsidRDefault="00D87936" w:rsidP="00D87936">
          <w:r w:rsidRPr="007C1518">
            <w:rPr>
              <w:b/>
              <w:bCs/>
            </w:rPr>
            <w:fldChar w:fldCharType="end"/>
          </w:r>
        </w:p>
      </w:sdtContent>
    </w:sdt>
    <w:p w14:paraId="48C8E397" w14:textId="77777777" w:rsidR="00D31809" w:rsidRPr="007C1518" w:rsidRDefault="00D31809" w:rsidP="00D87936">
      <w:pPr>
        <w:rPr>
          <w:b/>
          <w:bCs/>
        </w:rPr>
        <w:sectPr w:rsidR="00D31809" w:rsidRPr="007C1518" w:rsidSect="00D31809">
          <w:headerReference w:type="default" r:id="rId10"/>
          <w:footerReference w:type="default" r:id="rId11"/>
          <w:footerReference w:type="first" r:id="rId12"/>
          <w:pgSz w:w="12240" w:h="15840"/>
          <w:pgMar w:top="1440" w:right="1440" w:bottom="1440" w:left="1440" w:header="720" w:footer="720" w:gutter="0"/>
          <w:pgNumType w:fmt="lowerRoman" w:start="1"/>
          <w:cols w:space="720"/>
          <w:titlePg/>
          <w:docGrid w:linePitch="360"/>
        </w:sectPr>
      </w:pPr>
    </w:p>
    <w:p w14:paraId="5DCFECBF" w14:textId="7E5F9F4B" w:rsidR="00985266" w:rsidRPr="007C1518" w:rsidRDefault="006A3E26" w:rsidP="006B1155">
      <w:pPr>
        <w:pStyle w:val="Heading1"/>
      </w:pPr>
      <w:bookmarkStart w:id="1" w:name="_Toc87422688"/>
      <w:r w:rsidRPr="006B1155">
        <w:lastRenderedPageBreak/>
        <w:t>Introduction</w:t>
      </w:r>
      <w:bookmarkEnd w:id="1"/>
    </w:p>
    <w:p w14:paraId="4CDDD9CD" w14:textId="3A9121AC" w:rsidR="00251860" w:rsidRDefault="00251860" w:rsidP="002C7399">
      <w:pPr>
        <w:pStyle w:val="MK-nospaces"/>
        <w:spacing w:before="120" w:after="120" w:line="240" w:lineRule="auto"/>
      </w:pPr>
      <w:r w:rsidRPr="00251860">
        <w:t xml:space="preserve">We are pleased to have successfully completed Phase 1 of the consulting services for </w:t>
      </w:r>
      <w:r w:rsidRPr="00251860">
        <w:rPr>
          <w:i/>
          <w:iCs/>
        </w:rPr>
        <w:t>Provision of Legal Consultancy Services to Produce Data Protection Draft Legislation for the Government of Malawi</w:t>
      </w:r>
      <w:r w:rsidRPr="00251860">
        <w:t xml:space="preserve">, resulting in delivery of a draft Data Protection Bill (the DPA Bill) and draft amendments to the Access to Information Act and Electronic Transactions and Cyber Security Act. In this Inception Report, we set out our approach to Phase 2 </w:t>
      </w:r>
      <w:r>
        <w:t xml:space="preserve">of </w:t>
      </w:r>
      <w:r w:rsidRPr="00251860">
        <w:t xml:space="preserve">the assignment. </w:t>
      </w:r>
    </w:p>
    <w:p w14:paraId="41DF6B38" w14:textId="15E4A009" w:rsidR="00206419" w:rsidRPr="007C1518" w:rsidRDefault="00251860" w:rsidP="002C7399">
      <w:pPr>
        <w:pStyle w:val="Heading1"/>
      </w:pPr>
      <w:bookmarkStart w:id="2" w:name="_Toc509936022"/>
      <w:bookmarkStart w:id="3" w:name="_Toc509936187"/>
      <w:bookmarkStart w:id="4" w:name="_Toc509936023"/>
      <w:bookmarkStart w:id="5" w:name="_Toc509936188"/>
      <w:bookmarkStart w:id="6" w:name="_Toc87422689"/>
      <w:bookmarkStart w:id="7" w:name="_Ref480817701"/>
      <w:bookmarkEnd w:id="2"/>
      <w:bookmarkEnd w:id="3"/>
      <w:bookmarkEnd w:id="4"/>
      <w:bookmarkEnd w:id="5"/>
      <w:r>
        <w:t>Scope of work</w:t>
      </w:r>
      <w:bookmarkEnd w:id="6"/>
    </w:p>
    <w:p w14:paraId="33210C1A" w14:textId="63491E89" w:rsidR="00211E43" w:rsidRDefault="00251860" w:rsidP="002C7399">
      <w:pPr>
        <w:pStyle w:val="Heading2"/>
      </w:pPr>
      <w:bookmarkStart w:id="8" w:name="_Ref87377592"/>
      <w:bookmarkStart w:id="9" w:name="_Toc87422690"/>
      <w:bookmarkEnd w:id="7"/>
      <w:r w:rsidRPr="00251860">
        <w:t>Secondary instruments to be developed</w:t>
      </w:r>
      <w:bookmarkEnd w:id="8"/>
      <w:bookmarkEnd w:id="9"/>
    </w:p>
    <w:p w14:paraId="1DBB6BA1" w14:textId="48AC76FE" w:rsidR="00251860" w:rsidRDefault="00251860" w:rsidP="002C7399">
      <w:pPr>
        <w:spacing w:before="120" w:after="120"/>
      </w:pPr>
      <w:r w:rsidRPr="00251860">
        <w:t>We have considered what rules and guidelines th</w:t>
      </w:r>
      <w:r w:rsidR="00AA6DCB">
        <w:t>at the</w:t>
      </w:r>
      <w:r w:rsidRPr="00251860">
        <w:t xml:space="preserve"> Authority</w:t>
      </w:r>
      <w:r w:rsidR="00AA6DCB">
        <w:t xml:space="preserve"> mandated under the DPA Bill</w:t>
      </w:r>
      <w:r w:rsidR="00137E51">
        <w:t xml:space="preserve">, </w:t>
      </w:r>
      <w:r w:rsidR="00AA6DCB">
        <w:t xml:space="preserve">i.e., </w:t>
      </w:r>
      <w:r w:rsidR="00137E51">
        <w:t>MACRA</w:t>
      </w:r>
      <w:r w:rsidR="00AA6DCB">
        <w:t xml:space="preserve"> (we refer to it as the Authority in this Inception Report)</w:t>
      </w:r>
      <w:r w:rsidR="00137E51">
        <w:t>,</w:t>
      </w:r>
      <w:r w:rsidRPr="00251860">
        <w:t xml:space="preserve"> might issue in addition to any regulations that might usefully be issued by the Minister. The main objective we think is to provide a framework for the Authority’s work to commence, and to address any immediately burning issues in the early phase of set up of the Authority’s data protection capability and preparation for the implementation of the DPA Bill. Below we set out the instruments we </w:t>
      </w:r>
      <w:r w:rsidR="00EF12EB">
        <w:t>will be</w:t>
      </w:r>
      <w:r w:rsidRPr="00251860">
        <w:t xml:space="preserve"> prepar</w:t>
      </w:r>
      <w:r w:rsidR="00EF12EB">
        <w:t>ing</w:t>
      </w:r>
      <w:r w:rsidRPr="00251860">
        <w:t xml:space="preserve"> in Phase 2. </w:t>
      </w:r>
    </w:p>
    <w:p w14:paraId="291DE68C" w14:textId="77777777" w:rsidR="00EF12EB" w:rsidRPr="00EF12EB" w:rsidRDefault="00EF12EB" w:rsidP="002C7399">
      <w:pPr>
        <w:pStyle w:val="Heading3"/>
        <w:ind w:left="810" w:hanging="630"/>
      </w:pPr>
      <w:bookmarkStart w:id="10" w:name="_Toc87422691"/>
      <w:r w:rsidRPr="00EF12EB">
        <w:t>Rules on procedures for handling complaints and conducting investigations</w:t>
      </w:r>
      <w:bookmarkEnd w:id="10"/>
    </w:p>
    <w:p w14:paraId="7B225236" w14:textId="49ED4B56" w:rsidR="00EF12EB" w:rsidRPr="00EF12EB" w:rsidRDefault="00EF12EB" w:rsidP="002C7399">
      <w:pPr>
        <w:spacing w:before="120" w:after="120"/>
      </w:pPr>
      <w:r w:rsidRPr="00EF12EB">
        <w:t>Section 39(8) requires the Authority to “</w:t>
      </w:r>
      <w:r w:rsidRPr="00EF12EB">
        <w:rPr>
          <w:lang w:val="en-GB"/>
        </w:rPr>
        <w:t xml:space="preserve">adopt rules and procedures . . . on handling complaints and conducting investigations.” These rules and procedures are critical to mobilizing the Authority’s enforcement capabilities. We </w:t>
      </w:r>
      <w:r>
        <w:rPr>
          <w:lang w:val="en-GB"/>
        </w:rPr>
        <w:t xml:space="preserve">will </w:t>
      </w:r>
      <w:r w:rsidRPr="00EF12EB">
        <w:rPr>
          <w:lang w:val="en-GB"/>
        </w:rPr>
        <w:t>draft these rules and procedures</w:t>
      </w:r>
      <w:r w:rsidR="00AA6DCB">
        <w:rPr>
          <w:lang w:val="en-GB"/>
        </w:rPr>
        <w:t xml:space="preserve"> to provide a means for individuals and entities to submit complaints to the Authority, for it to review such complaints, ask questions, notify organisations against which complaints are brought, initiate investigations, gather information and evidence, reach decisions and pursue enforcement</w:t>
      </w:r>
      <w:r w:rsidRPr="00EF12EB">
        <w:rPr>
          <w:lang w:val="en-GB"/>
        </w:rPr>
        <w:t>.</w:t>
      </w:r>
      <w:r w:rsidR="00AA6DCB">
        <w:rPr>
          <w:lang w:val="en-GB"/>
        </w:rPr>
        <w:t xml:space="preserve"> These are vital to ensure appropriate predictability and transparency of the Authority’s use of its powers under the DPA Bill.</w:t>
      </w:r>
    </w:p>
    <w:p w14:paraId="6EB8DB26" w14:textId="77777777" w:rsidR="00EF12EB" w:rsidRPr="00EF12EB" w:rsidRDefault="00EF12EB" w:rsidP="002C7399">
      <w:pPr>
        <w:pStyle w:val="Heading3"/>
        <w:ind w:left="810" w:hanging="630"/>
      </w:pPr>
      <w:bookmarkStart w:id="11" w:name="_Toc87422692"/>
      <w:r w:rsidRPr="00EF12EB">
        <w:t>Rules on annual fees or levies</w:t>
      </w:r>
      <w:bookmarkEnd w:id="11"/>
      <w:r w:rsidRPr="00EF12EB">
        <w:t xml:space="preserve"> </w:t>
      </w:r>
    </w:p>
    <w:p w14:paraId="44BC329F" w14:textId="1D72C789" w:rsidR="00EF12EB" w:rsidRPr="00EF12EB" w:rsidRDefault="00EF12EB" w:rsidP="002C7399">
      <w:pPr>
        <w:spacing w:before="120" w:after="120"/>
      </w:pPr>
      <w:r w:rsidRPr="00EF12EB">
        <w:t xml:space="preserve">Section 38(1) permits the Authority to “prescribe annual fees or levies which shall be paid by data controllers and data processors of major importance.” We </w:t>
      </w:r>
      <w:r>
        <w:t xml:space="preserve">will </w:t>
      </w:r>
      <w:r w:rsidRPr="00EF12EB">
        <w:t xml:space="preserve">draft rules prescribing such fees or levies. We </w:t>
      </w:r>
      <w:r>
        <w:t xml:space="preserve">will </w:t>
      </w:r>
      <w:r w:rsidRPr="00EF12EB">
        <w:t xml:space="preserve">not ourselves propose the actual amounts of such fees or levies, which would be based largely on the Authority’s anticipated budget for data protection functions and the number of presumed data controllers and data processors of major importance. This </w:t>
      </w:r>
      <w:r>
        <w:t>will</w:t>
      </w:r>
      <w:r w:rsidRPr="00EF12EB">
        <w:t xml:space="preserve"> be more in the nature of operational set-up work. However, the draft rule</w:t>
      </w:r>
      <w:r w:rsidR="00FC33B4">
        <w:t>s</w:t>
      </w:r>
      <w:r w:rsidRPr="00EF12EB">
        <w:t xml:space="preserve"> </w:t>
      </w:r>
      <w:r>
        <w:t>will</w:t>
      </w:r>
      <w:r w:rsidRPr="00EF12EB">
        <w:t xml:space="preserve"> be ready to drop in the fee as soon as </w:t>
      </w:r>
      <w:r w:rsidR="00FC33B4">
        <w:t>they are</w:t>
      </w:r>
      <w:r w:rsidRPr="00EF12EB">
        <w:t xml:space="preserve"> prepared.</w:t>
      </w:r>
      <w:r w:rsidR="00FC33B4">
        <w:t xml:space="preserve"> These rules will be vital to the funding of the Authority from inception of its responsibilities under the DPA Bill and ongoing financial stability of its data protection activities. They will enable the Authority to budget and will provide predictability for data controllers and data processors of major importance relating to the amounts they should anticipate paying annually.</w:t>
      </w:r>
    </w:p>
    <w:p w14:paraId="02EED44F" w14:textId="77777777" w:rsidR="00EF12EB" w:rsidRPr="00EF12EB" w:rsidRDefault="00EF12EB" w:rsidP="00EF12EB">
      <w:pPr>
        <w:pStyle w:val="Heading3"/>
        <w:ind w:left="810" w:hanging="630"/>
      </w:pPr>
      <w:bookmarkStart w:id="12" w:name="_Toc87422693"/>
      <w:r w:rsidRPr="00EF12EB">
        <w:t>Guideline and checklist on compliance</w:t>
      </w:r>
      <w:bookmarkEnd w:id="12"/>
    </w:p>
    <w:p w14:paraId="1F53864F" w14:textId="2287F09D" w:rsidR="00EF12EB" w:rsidRPr="00EF12EB" w:rsidRDefault="00EF12EB" w:rsidP="002C7399">
      <w:pPr>
        <w:spacing w:before="120" w:after="120"/>
      </w:pPr>
      <w:r w:rsidRPr="00EF12EB">
        <w:t xml:space="preserve">We believe it </w:t>
      </w:r>
      <w:r w:rsidR="002C7399">
        <w:t>will</w:t>
      </w:r>
      <w:r w:rsidRPr="00EF12EB">
        <w:t xml:space="preserve"> be useful for the Authority to issue a short easy-to-read guideline on compliance with the DPA Bill. This </w:t>
      </w:r>
      <w:r w:rsidR="002C7399">
        <w:t>will</w:t>
      </w:r>
      <w:r w:rsidRPr="00EF12EB">
        <w:t xml:space="preserve"> be a relatively short summary of the key provisions and </w:t>
      </w:r>
      <w:r w:rsidR="002C7399">
        <w:t>will</w:t>
      </w:r>
      <w:r w:rsidRPr="00EF12EB">
        <w:t xml:space="preserve"> provide </w:t>
      </w:r>
      <w:r w:rsidR="00FC33B4">
        <w:t xml:space="preserve">practical </w:t>
      </w:r>
      <w:r w:rsidRPr="00EF12EB">
        <w:t xml:space="preserve">instructions as to what </w:t>
      </w:r>
      <w:r w:rsidR="00FC33B4">
        <w:t xml:space="preserve">implementing steps </w:t>
      </w:r>
      <w:r w:rsidRPr="00EF12EB">
        <w:t>organizations</w:t>
      </w:r>
      <w:r w:rsidR="00FC33B4">
        <w:t xml:space="preserve"> should take and systems they should establish</w:t>
      </w:r>
      <w:r w:rsidRPr="00EF12EB">
        <w:t xml:space="preserve">. </w:t>
      </w:r>
    </w:p>
    <w:p w14:paraId="62545399" w14:textId="4C651CEA" w:rsidR="00EF12EB" w:rsidRPr="00EF12EB" w:rsidRDefault="00EF12EB" w:rsidP="002C7399">
      <w:pPr>
        <w:spacing w:before="120" w:after="120"/>
      </w:pPr>
      <w:r w:rsidRPr="00EF12EB">
        <w:t xml:space="preserve">The document </w:t>
      </w:r>
      <w:r w:rsidR="002C7399">
        <w:t>will</w:t>
      </w:r>
      <w:r w:rsidRPr="00EF12EB">
        <w:t xml:space="preserve"> be a starting point for organizations to learn about their obligations under the law. It </w:t>
      </w:r>
      <w:r w:rsidR="002C7399">
        <w:t>will</w:t>
      </w:r>
      <w:r w:rsidRPr="00EF12EB">
        <w:t xml:space="preserve"> list compliance requirements and action items for organizations, such as: </w:t>
      </w:r>
    </w:p>
    <w:p w14:paraId="58180FB0" w14:textId="77777777" w:rsidR="00EF12EB" w:rsidRPr="00EF12EB" w:rsidRDefault="00EF12EB" w:rsidP="00682DD2">
      <w:pPr>
        <w:numPr>
          <w:ilvl w:val="0"/>
          <w:numId w:val="9"/>
        </w:numPr>
        <w:contextualSpacing/>
      </w:pPr>
      <w:r w:rsidRPr="00EF12EB">
        <w:t xml:space="preserve">understanding the scope of the DPA Bill, and preparing for implementation; </w:t>
      </w:r>
    </w:p>
    <w:p w14:paraId="2E0B9847" w14:textId="77777777" w:rsidR="00FC33B4" w:rsidRDefault="00EF12EB" w:rsidP="00682DD2">
      <w:pPr>
        <w:numPr>
          <w:ilvl w:val="0"/>
          <w:numId w:val="9"/>
        </w:numPr>
        <w:contextualSpacing/>
      </w:pPr>
      <w:r w:rsidRPr="00EF12EB">
        <w:t xml:space="preserve">accountability under the new law; </w:t>
      </w:r>
    </w:p>
    <w:p w14:paraId="2E1EBD7D" w14:textId="0C7A9595" w:rsidR="00EF12EB" w:rsidRDefault="00FC33B4" w:rsidP="00682DD2">
      <w:pPr>
        <w:numPr>
          <w:ilvl w:val="0"/>
          <w:numId w:val="9"/>
        </w:numPr>
        <w:contextualSpacing/>
      </w:pPr>
      <w:r>
        <w:t>reporting requirements;</w:t>
      </w:r>
    </w:p>
    <w:p w14:paraId="78775953" w14:textId="326C3AB9" w:rsidR="00FC33B4" w:rsidRPr="00EF12EB" w:rsidRDefault="00FC33B4" w:rsidP="00682DD2">
      <w:pPr>
        <w:numPr>
          <w:ilvl w:val="0"/>
          <w:numId w:val="9"/>
        </w:numPr>
        <w:contextualSpacing/>
      </w:pPr>
      <w:r>
        <w:t>the powers of the Authority;</w:t>
      </w:r>
    </w:p>
    <w:p w14:paraId="6C58231F" w14:textId="77777777" w:rsidR="00EF12EB" w:rsidRPr="00EF12EB" w:rsidRDefault="00EF12EB" w:rsidP="00682DD2">
      <w:pPr>
        <w:numPr>
          <w:ilvl w:val="0"/>
          <w:numId w:val="9"/>
        </w:numPr>
        <w:contextualSpacing/>
      </w:pPr>
      <w:r w:rsidRPr="00EF12EB">
        <w:t xml:space="preserve">what lawful data processing encompasses; </w:t>
      </w:r>
    </w:p>
    <w:p w14:paraId="0C485DBE" w14:textId="55C93C4F" w:rsidR="00EF12EB" w:rsidRPr="00EF12EB" w:rsidRDefault="00EF12EB" w:rsidP="00682DD2">
      <w:pPr>
        <w:numPr>
          <w:ilvl w:val="0"/>
          <w:numId w:val="9"/>
        </w:numPr>
        <w:contextualSpacing/>
      </w:pPr>
      <w:r w:rsidRPr="00EF12EB">
        <w:t xml:space="preserve">data subjects’ rights; </w:t>
      </w:r>
    </w:p>
    <w:p w14:paraId="087BA8DC" w14:textId="37D934B9" w:rsidR="0048071E" w:rsidRDefault="0048071E" w:rsidP="0048071E">
      <w:pPr>
        <w:numPr>
          <w:ilvl w:val="0"/>
          <w:numId w:val="9"/>
        </w:numPr>
        <w:spacing w:before="120" w:after="120"/>
        <w:ind w:left="714" w:hanging="357"/>
        <w:contextualSpacing/>
      </w:pPr>
      <w:r>
        <w:t>restrictions on reuse of data;</w:t>
      </w:r>
    </w:p>
    <w:p w14:paraId="49FB83F4" w14:textId="601B0AD6" w:rsidR="00FC33B4" w:rsidRDefault="00EF12EB" w:rsidP="0048071E">
      <w:pPr>
        <w:numPr>
          <w:ilvl w:val="0"/>
          <w:numId w:val="9"/>
        </w:numPr>
        <w:spacing w:before="120" w:after="120"/>
        <w:ind w:left="714" w:hanging="357"/>
        <w:contextualSpacing/>
      </w:pPr>
      <w:r w:rsidRPr="00EF12EB">
        <w:t>restrictions on transferring data outside Malawi</w:t>
      </w:r>
      <w:r w:rsidR="00FC33B4">
        <w:t>; and</w:t>
      </w:r>
    </w:p>
    <w:p w14:paraId="4F40F0B4" w14:textId="5D11CB10" w:rsidR="00EF12EB" w:rsidRPr="00EF12EB" w:rsidRDefault="00FC33B4" w:rsidP="00682DD2">
      <w:pPr>
        <w:numPr>
          <w:ilvl w:val="0"/>
          <w:numId w:val="9"/>
        </w:numPr>
        <w:spacing w:before="120" w:after="120"/>
      </w:pPr>
      <w:r>
        <w:t>fees and levies they may have to pay</w:t>
      </w:r>
      <w:r w:rsidR="00EF12EB" w:rsidRPr="00EF12EB">
        <w:t xml:space="preserve">. </w:t>
      </w:r>
    </w:p>
    <w:p w14:paraId="095F0974" w14:textId="77777777" w:rsidR="00EF12EB" w:rsidRPr="00EF12EB" w:rsidRDefault="00EF12EB" w:rsidP="002C7399">
      <w:pPr>
        <w:spacing w:before="120" w:after="120"/>
      </w:pPr>
      <w:r w:rsidRPr="00EF12EB">
        <w:t>The checklist would also indicate whether required actions are relevant for data controllers or data processors or both. It would also identify the relevant teams that need to be involved in such actions, including:</w:t>
      </w:r>
    </w:p>
    <w:p w14:paraId="1DFA5560" w14:textId="77777777" w:rsidR="00EF12EB" w:rsidRPr="00EF12EB" w:rsidRDefault="00EF12EB" w:rsidP="00682DD2">
      <w:pPr>
        <w:numPr>
          <w:ilvl w:val="0"/>
          <w:numId w:val="10"/>
        </w:numPr>
        <w:spacing w:after="120"/>
        <w:contextualSpacing/>
      </w:pPr>
      <w:r w:rsidRPr="00EF12EB">
        <w:t>legal/compliance;</w:t>
      </w:r>
    </w:p>
    <w:p w14:paraId="27A9FA20" w14:textId="77777777" w:rsidR="00EF12EB" w:rsidRPr="00EF12EB" w:rsidRDefault="00EF12EB" w:rsidP="00682DD2">
      <w:pPr>
        <w:numPr>
          <w:ilvl w:val="0"/>
          <w:numId w:val="10"/>
        </w:numPr>
        <w:spacing w:after="120"/>
        <w:contextualSpacing/>
      </w:pPr>
      <w:r w:rsidRPr="00EF12EB">
        <w:t>technical/IT;</w:t>
      </w:r>
    </w:p>
    <w:p w14:paraId="3EED6495" w14:textId="77777777" w:rsidR="00EF12EB" w:rsidRPr="00EF12EB" w:rsidRDefault="00EF12EB" w:rsidP="00682DD2">
      <w:pPr>
        <w:numPr>
          <w:ilvl w:val="0"/>
          <w:numId w:val="10"/>
        </w:numPr>
        <w:spacing w:after="120"/>
        <w:contextualSpacing/>
      </w:pPr>
      <w:r w:rsidRPr="00EF12EB">
        <w:t>communications;</w:t>
      </w:r>
    </w:p>
    <w:p w14:paraId="3438827E" w14:textId="77777777" w:rsidR="00EF12EB" w:rsidRPr="00EF12EB" w:rsidRDefault="00EF12EB" w:rsidP="00682DD2">
      <w:pPr>
        <w:numPr>
          <w:ilvl w:val="0"/>
          <w:numId w:val="10"/>
        </w:numPr>
        <w:spacing w:after="120"/>
        <w:contextualSpacing/>
      </w:pPr>
      <w:r w:rsidRPr="00EF12EB">
        <w:t xml:space="preserve">public relations; and </w:t>
      </w:r>
    </w:p>
    <w:p w14:paraId="76F2F7DB" w14:textId="77777777" w:rsidR="00EF12EB" w:rsidRPr="00EF12EB" w:rsidRDefault="00EF12EB" w:rsidP="00682DD2">
      <w:pPr>
        <w:numPr>
          <w:ilvl w:val="0"/>
          <w:numId w:val="10"/>
        </w:numPr>
        <w:spacing w:after="120"/>
        <w:contextualSpacing/>
      </w:pPr>
      <w:r w:rsidRPr="00EF12EB">
        <w:t>human resources.</w:t>
      </w:r>
    </w:p>
    <w:p w14:paraId="621B95D3" w14:textId="77777777" w:rsidR="00EF12EB" w:rsidRPr="00EF12EB" w:rsidRDefault="00EF12EB" w:rsidP="00EF12EB">
      <w:pPr>
        <w:pStyle w:val="Heading3"/>
        <w:ind w:left="810" w:hanging="630"/>
      </w:pPr>
      <w:bookmarkStart w:id="13" w:name="_Toc87422694"/>
      <w:r w:rsidRPr="00EF12EB">
        <w:t>Rules on reasonable measures when engaging a data processor</w:t>
      </w:r>
      <w:bookmarkEnd w:id="13"/>
    </w:p>
    <w:p w14:paraId="574FB6DD" w14:textId="77777777" w:rsidR="00EF12EB" w:rsidRPr="00EF12EB" w:rsidRDefault="00EF12EB" w:rsidP="002C7399">
      <w:pPr>
        <w:spacing w:before="120" w:after="120"/>
      </w:pPr>
      <w:r w:rsidRPr="00EF12EB">
        <w:t>Section 25 of the DPA Bill requires controllers to take “reasonable measures” when engaging a data processor to ensure that the data processor will enable the controller to meet its obligations under the DPA Bill, including by means of a written agreement between the controller and the processor. Section 25(3) grants the Authority the power to “prescribe such measures in rules.”</w:t>
      </w:r>
    </w:p>
    <w:p w14:paraId="282715C0" w14:textId="20450CDA" w:rsidR="00EF12EB" w:rsidRPr="00EF12EB" w:rsidRDefault="00EF12EB" w:rsidP="002C7399">
      <w:pPr>
        <w:spacing w:before="120" w:after="120"/>
      </w:pPr>
      <w:r w:rsidRPr="00EF12EB">
        <w:t xml:space="preserve">We </w:t>
      </w:r>
      <w:r w:rsidR="002C7399">
        <w:t>will</w:t>
      </w:r>
      <w:r w:rsidRPr="00EF12EB">
        <w:t xml:space="preserve"> draft rules that prescribe such “reasonable measures.” This will likely include setting out standard contractual terms that should be used in agreements between controllers and operators to ensure compliance with Section 25.</w:t>
      </w:r>
    </w:p>
    <w:p w14:paraId="7E7A3BF1" w14:textId="77777777" w:rsidR="00EF12EB" w:rsidRPr="00EF12EB" w:rsidRDefault="00EF12EB" w:rsidP="00EF12EB">
      <w:pPr>
        <w:pStyle w:val="Heading3"/>
        <w:ind w:left="810" w:hanging="630"/>
      </w:pPr>
      <w:bookmarkStart w:id="14" w:name="_Toc87422695"/>
      <w:r w:rsidRPr="00EF12EB">
        <w:t>Rule on registration of data controllers of major importance</w:t>
      </w:r>
      <w:bookmarkEnd w:id="14"/>
    </w:p>
    <w:p w14:paraId="325A7A8C" w14:textId="3EC26FE6" w:rsidR="00EF12EB" w:rsidRPr="00EF12EB" w:rsidRDefault="00EF12EB" w:rsidP="00EF12EB">
      <w:r w:rsidRPr="00EF12EB">
        <w:t>The DPA Bill provides in Section 37(1) that data controllers and data processors of major importance shall register with the Authority. A registration process should be established, including a form for submission of information about these entities and their activities. This is important</w:t>
      </w:r>
      <w:r w:rsidR="0048071E">
        <w:t xml:space="preserve"> for the Authority’s</w:t>
      </w:r>
      <w:r w:rsidRPr="00EF12EB">
        <w:t xml:space="preserve"> ability to levy fees </w:t>
      </w:r>
      <w:r w:rsidR="0048071E">
        <w:t xml:space="preserve">from such entities </w:t>
      </w:r>
      <w:r w:rsidRPr="00EF12EB">
        <w:t xml:space="preserve">that will fund the </w:t>
      </w:r>
      <w:r w:rsidR="0048071E">
        <w:t xml:space="preserve">its </w:t>
      </w:r>
      <w:r w:rsidRPr="00EF12EB">
        <w:t xml:space="preserve">activities. We </w:t>
      </w:r>
      <w:r w:rsidR="002C7399">
        <w:t>will</w:t>
      </w:r>
      <w:r w:rsidRPr="00EF12EB">
        <w:t xml:space="preserve"> draft rules that set out this registration process and provide a template submission form.</w:t>
      </w:r>
    </w:p>
    <w:p w14:paraId="541C1936" w14:textId="77777777" w:rsidR="00EF12EB" w:rsidRPr="00EF12EB" w:rsidRDefault="00EF12EB" w:rsidP="00EF12EB">
      <w:pPr>
        <w:pStyle w:val="Heading3"/>
        <w:ind w:left="810" w:hanging="630"/>
      </w:pPr>
      <w:bookmarkStart w:id="15" w:name="_Toc87422696"/>
      <w:r w:rsidRPr="00EF12EB">
        <w:t>Guideline on data protection notifications</w:t>
      </w:r>
      <w:bookmarkEnd w:id="15"/>
      <w:r w:rsidRPr="00EF12EB">
        <w:t xml:space="preserve"> </w:t>
      </w:r>
    </w:p>
    <w:p w14:paraId="49308E7F" w14:textId="2BEEBD6A" w:rsidR="00B55696" w:rsidRPr="007C1518" w:rsidRDefault="00EF12EB" w:rsidP="002C7399">
      <w:r w:rsidRPr="00EF12EB">
        <w:t>Section 33 of the DPA Bill requires data controllers and data processors to notify the Authority and</w:t>
      </w:r>
      <w:r w:rsidR="0048071E">
        <w:t>,</w:t>
      </w:r>
      <w:r w:rsidRPr="00EF12EB">
        <w:t xml:space="preserve"> in certain cases</w:t>
      </w:r>
      <w:r w:rsidR="0048071E">
        <w:t>,</w:t>
      </w:r>
      <w:r w:rsidRPr="00EF12EB">
        <w:t xml:space="preserve"> </w:t>
      </w:r>
      <w:r w:rsidR="0048071E" w:rsidRPr="00EF12EB">
        <w:t xml:space="preserve">data subjects </w:t>
      </w:r>
      <w:r w:rsidRPr="00EF12EB">
        <w:t>where there is a data breach. This provides vital information to the Authority about the data protection threats facing the Malawi economy</w:t>
      </w:r>
      <w:r w:rsidR="0048071E">
        <w:t>, helping it learn about the practical risks and vulnerabilities facing data controllers and processors under its purview</w:t>
      </w:r>
      <w:r w:rsidRPr="00EF12EB">
        <w:t xml:space="preserve">. We </w:t>
      </w:r>
      <w:r w:rsidR="008059CF">
        <w:t xml:space="preserve">will </w:t>
      </w:r>
      <w:r w:rsidRPr="00EF12EB">
        <w:t>draft rules that provide guidance on how to determine when notification is required and how such notifications should be made.</w:t>
      </w:r>
      <w:r w:rsidR="0048071E">
        <w:t xml:space="preserve"> This will be important for data controllers and processors to understand their obligations to notify the Authority and data subjects, allowing them to prepare their systems for compliance.</w:t>
      </w:r>
    </w:p>
    <w:p w14:paraId="26F9C128" w14:textId="77777777" w:rsidR="004B1EDF" w:rsidRPr="007C1518" w:rsidRDefault="004B1EDF" w:rsidP="006B1155">
      <w:pPr>
        <w:pStyle w:val="Heading2"/>
      </w:pPr>
      <w:bookmarkStart w:id="16" w:name="_Toc510014024"/>
      <w:bookmarkStart w:id="17" w:name="_Ref530058529"/>
      <w:bookmarkStart w:id="18" w:name="_Ref15819202"/>
      <w:bookmarkStart w:id="19" w:name="_Toc87422697"/>
      <w:bookmarkStart w:id="20" w:name="_Toc475042774"/>
      <w:bookmarkStart w:id="21" w:name="_Ref480789798"/>
      <w:bookmarkStart w:id="22" w:name="_Toc481046615"/>
      <w:bookmarkStart w:id="23" w:name="_Ref479152035"/>
      <w:r w:rsidRPr="007C1518">
        <w:t>Our work plan</w:t>
      </w:r>
      <w:bookmarkEnd w:id="16"/>
      <w:bookmarkEnd w:id="17"/>
      <w:bookmarkEnd w:id="18"/>
      <w:bookmarkEnd w:id="19"/>
    </w:p>
    <w:p w14:paraId="1EAA9807" w14:textId="63F6C0B2" w:rsidR="000F3710" w:rsidRPr="007C1518" w:rsidRDefault="003E5CA7" w:rsidP="00AE39C3">
      <w:pPr>
        <w:pStyle w:val="MK"/>
      </w:pPr>
      <w:r w:rsidRPr="003E5CA7">
        <w:t>We propose to prepare the</w:t>
      </w:r>
      <w:r w:rsidR="00AE39C3">
        <w:t xml:space="preserve"> Phase 2</w:t>
      </w:r>
      <w:r w:rsidRPr="003E5CA7">
        <w:t xml:space="preserve"> documents as </w:t>
      </w:r>
      <w:r w:rsidR="00AE39C3">
        <w:t xml:space="preserve">set out </w:t>
      </w:r>
      <w:r w:rsidRPr="003E5CA7">
        <w:t>below.</w:t>
      </w:r>
      <w:r w:rsidR="00AE39C3">
        <w:t xml:space="preserve"> </w:t>
      </w:r>
      <w:bookmarkStart w:id="24" w:name="_Toc481351443"/>
      <w:r w:rsidR="00345B2B">
        <w:t>The timing begins with the Phase 2 kick-off call with the Task Force.</w:t>
      </w:r>
    </w:p>
    <w:p w14:paraId="67D55F11" w14:textId="292CEB08" w:rsidR="00162BE8" w:rsidRPr="007C1518" w:rsidRDefault="00162BE8" w:rsidP="00770B54">
      <w:pPr>
        <w:pStyle w:val="Heading3"/>
        <w:ind w:left="810" w:hanging="630"/>
      </w:pPr>
      <w:bookmarkStart w:id="25" w:name="_Toc87422698"/>
      <w:r w:rsidRPr="007C1518">
        <w:t xml:space="preserve">Period 1: </w:t>
      </w:r>
      <w:r w:rsidR="000C7CED">
        <w:t xml:space="preserve">Phase </w:t>
      </w:r>
      <w:r w:rsidR="00770B54">
        <w:t>2</w:t>
      </w:r>
      <w:r w:rsidR="000C7CED">
        <w:t xml:space="preserve"> kick-off</w:t>
      </w:r>
      <w:bookmarkEnd w:id="25"/>
    </w:p>
    <w:tbl>
      <w:tblPr>
        <w:tblStyle w:val="LightShading1"/>
        <w:tblW w:w="5000" w:type="pct"/>
        <w:tblBorders>
          <w:left w:val="single" w:sz="8" w:space="0" w:color="000000" w:themeColor="text1"/>
          <w:right w:val="single" w:sz="8" w:space="0" w:color="000000" w:themeColor="text1"/>
        </w:tblBorders>
        <w:shd w:val="clear" w:color="auto" w:fill="D9E2F3" w:themeFill="accent1" w:themeFillTint="33"/>
        <w:tblLook w:val="0680" w:firstRow="0" w:lastRow="0" w:firstColumn="1" w:lastColumn="0" w:noHBand="1" w:noVBand="1"/>
      </w:tblPr>
      <w:tblGrid>
        <w:gridCol w:w="1840"/>
        <w:gridCol w:w="7500"/>
      </w:tblGrid>
      <w:tr w:rsidR="00162BE8" w:rsidRPr="007C1518" w14:paraId="72EC3D3C" w14:textId="77777777" w:rsidTr="007D5A73">
        <w:tc>
          <w:tcPr>
            <w:cnfStyle w:val="001000000000" w:firstRow="0" w:lastRow="0" w:firstColumn="1" w:lastColumn="0" w:oddVBand="0" w:evenVBand="0" w:oddHBand="0" w:evenHBand="0" w:firstRowFirstColumn="0" w:firstRowLastColumn="0" w:lastRowFirstColumn="0" w:lastRowLastColumn="0"/>
            <w:tcW w:w="985" w:type="pct"/>
            <w:shd w:val="clear" w:color="auto" w:fill="FFE599" w:themeFill="accent4" w:themeFillTint="66"/>
          </w:tcPr>
          <w:p w14:paraId="7FACFEE4" w14:textId="77777777" w:rsidR="00162BE8" w:rsidRPr="007C1518" w:rsidRDefault="00162BE8" w:rsidP="007D5A73">
            <w:pPr>
              <w:keepNext/>
              <w:spacing w:before="60" w:after="60"/>
              <w:rPr>
                <w:b w:val="0"/>
                <w:i/>
              </w:rPr>
            </w:pPr>
            <w:r w:rsidRPr="007C1518">
              <w:rPr>
                <w:i/>
              </w:rPr>
              <w:t>Timing:</w:t>
            </w:r>
          </w:p>
        </w:tc>
        <w:tc>
          <w:tcPr>
            <w:tcW w:w="4015" w:type="pct"/>
            <w:shd w:val="clear" w:color="auto" w:fill="FFE599" w:themeFill="accent4" w:themeFillTint="66"/>
          </w:tcPr>
          <w:p w14:paraId="2ABB6A5D" w14:textId="6985AC94" w:rsidR="00162BE8" w:rsidRPr="007C1518" w:rsidRDefault="00162BE8" w:rsidP="007D5A73">
            <w:pPr>
              <w:keepNext/>
              <w:spacing w:before="60" w:after="60"/>
              <w:cnfStyle w:val="000000000000" w:firstRow="0" w:lastRow="0" w:firstColumn="0" w:lastColumn="0" w:oddVBand="0" w:evenVBand="0" w:oddHBand="0" w:evenHBand="0" w:firstRowFirstColumn="0" w:firstRowLastColumn="0" w:lastRowFirstColumn="0" w:lastRowLastColumn="0"/>
            </w:pPr>
            <w:r w:rsidRPr="007C1518">
              <w:t>Week</w:t>
            </w:r>
            <w:r w:rsidR="001B4119" w:rsidRPr="007C1518">
              <w:t xml:space="preserve"> </w:t>
            </w:r>
            <w:r w:rsidR="00497E8D" w:rsidRPr="007C1518">
              <w:t>1</w:t>
            </w:r>
          </w:p>
        </w:tc>
      </w:tr>
      <w:tr w:rsidR="00162BE8" w:rsidRPr="007C1518" w14:paraId="0B894E9D" w14:textId="77777777" w:rsidTr="007D5A73">
        <w:tc>
          <w:tcPr>
            <w:cnfStyle w:val="001000000000" w:firstRow="0" w:lastRow="0" w:firstColumn="1" w:lastColumn="0" w:oddVBand="0" w:evenVBand="0" w:oddHBand="0" w:evenHBand="0" w:firstRowFirstColumn="0" w:firstRowLastColumn="0" w:lastRowFirstColumn="0" w:lastRowLastColumn="0"/>
            <w:tcW w:w="985" w:type="pct"/>
            <w:shd w:val="clear" w:color="auto" w:fill="FFE599" w:themeFill="accent4" w:themeFillTint="66"/>
          </w:tcPr>
          <w:p w14:paraId="6BF623A0" w14:textId="77777777" w:rsidR="00162BE8" w:rsidRPr="007C1518" w:rsidRDefault="00162BE8" w:rsidP="007D5A73">
            <w:pPr>
              <w:keepNext/>
              <w:tabs>
                <w:tab w:val="left" w:pos="2420"/>
              </w:tabs>
              <w:spacing w:before="60" w:after="60"/>
              <w:rPr>
                <w:b w:val="0"/>
                <w:i/>
              </w:rPr>
            </w:pPr>
            <w:r w:rsidRPr="007C1518">
              <w:rPr>
                <w:i/>
              </w:rPr>
              <w:t>Activities:</w:t>
            </w:r>
          </w:p>
        </w:tc>
        <w:tc>
          <w:tcPr>
            <w:tcW w:w="4015" w:type="pct"/>
            <w:shd w:val="clear" w:color="auto" w:fill="FFE599" w:themeFill="accent4" w:themeFillTint="66"/>
          </w:tcPr>
          <w:p w14:paraId="5CC1A2A4" w14:textId="60FBE9AA" w:rsidR="00162BE8" w:rsidRPr="007C1518" w:rsidRDefault="003470F7" w:rsidP="007D5A73">
            <w:pPr>
              <w:keepNext/>
              <w:spacing w:before="60" w:after="60"/>
              <w:cnfStyle w:val="000000000000" w:firstRow="0" w:lastRow="0" w:firstColumn="0" w:lastColumn="0" w:oddVBand="0" w:evenVBand="0" w:oddHBand="0" w:evenHBand="0" w:firstRowFirstColumn="0" w:firstRowLastColumn="0" w:lastRowFirstColumn="0" w:lastRowLastColumn="0"/>
            </w:pPr>
            <w:r w:rsidRPr="007C1518">
              <w:t>Phase 2 commencement</w:t>
            </w:r>
            <w:r w:rsidR="00162BE8" w:rsidRPr="007C1518">
              <w:t xml:space="preserve"> </w:t>
            </w:r>
            <w:r w:rsidR="00075D2F" w:rsidRPr="007C1518">
              <w:t xml:space="preserve">conference call or </w:t>
            </w:r>
            <w:r w:rsidR="00162BE8" w:rsidRPr="007C1518">
              <w:t>videoconference</w:t>
            </w:r>
          </w:p>
        </w:tc>
      </w:tr>
      <w:tr w:rsidR="00162BE8" w:rsidRPr="007C1518" w14:paraId="6D764C27" w14:textId="77777777" w:rsidTr="007D5A73">
        <w:tc>
          <w:tcPr>
            <w:cnfStyle w:val="001000000000" w:firstRow="0" w:lastRow="0" w:firstColumn="1" w:lastColumn="0" w:oddVBand="0" w:evenVBand="0" w:oddHBand="0" w:evenHBand="0" w:firstRowFirstColumn="0" w:firstRowLastColumn="0" w:lastRowFirstColumn="0" w:lastRowLastColumn="0"/>
            <w:tcW w:w="985" w:type="pct"/>
            <w:shd w:val="clear" w:color="auto" w:fill="FFE599" w:themeFill="accent4" w:themeFillTint="66"/>
          </w:tcPr>
          <w:p w14:paraId="2D999921" w14:textId="77777777" w:rsidR="00162BE8" w:rsidRPr="007C1518" w:rsidRDefault="00162BE8" w:rsidP="007D5A73">
            <w:pPr>
              <w:keepNext/>
              <w:tabs>
                <w:tab w:val="left" w:pos="2420"/>
              </w:tabs>
              <w:spacing w:before="60" w:after="60"/>
              <w:rPr>
                <w:b w:val="0"/>
                <w:i/>
              </w:rPr>
            </w:pPr>
            <w:r w:rsidRPr="007C1518">
              <w:rPr>
                <w:i/>
              </w:rPr>
              <w:t>Deliverables:</w:t>
            </w:r>
          </w:p>
        </w:tc>
        <w:tc>
          <w:tcPr>
            <w:tcW w:w="4015" w:type="pct"/>
            <w:shd w:val="clear" w:color="auto" w:fill="FFE599" w:themeFill="accent4" w:themeFillTint="66"/>
          </w:tcPr>
          <w:p w14:paraId="78945463" w14:textId="04E628BC" w:rsidR="00162BE8" w:rsidRPr="007C1518" w:rsidRDefault="00AE39C3" w:rsidP="007D5A73">
            <w:pPr>
              <w:keepNext/>
              <w:spacing w:before="60" w:after="60"/>
              <w:cnfStyle w:val="000000000000" w:firstRow="0" w:lastRow="0" w:firstColumn="0" w:lastColumn="0" w:oddVBand="0" w:evenVBand="0" w:oddHBand="0" w:evenHBand="0" w:firstRowFirstColumn="0" w:firstRowLastColumn="0" w:lastRowFirstColumn="0" w:lastRowLastColumn="0"/>
            </w:pPr>
            <w:r w:rsidRPr="00AE39C3">
              <w:t>Kick-off call with the Task Force to confirm understanding of the scope of work</w:t>
            </w:r>
          </w:p>
        </w:tc>
      </w:tr>
    </w:tbl>
    <w:p w14:paraId="6EE263AD" w14:textId="7BC14A4B" w:rsidR="00AE39C3" w:rsidRPr="00AE39C3" w:rsidRDefault="00AE39C3" w:rsidP="00162BE8">
      <w:pPr>
        <w:pStyle w:val="MK"/>
      </w:pPr>
      <w:r>
        <w:t>W</w:t>
      </w:r>
      <w:r w:rsidR="00162BE8" w:rsidRPr="007C1518">
        <w:t xml:space="preserve">e </w:t>
      </w:r>
      <w:r w:rsidR="005C7417" w:rsidRPr="007C1518">
        <w:t>will</w:t>
      </w:r>
      <w:r w:rsidR="00162BE8" w:rsidRPr="007C1518">
        <w:t xml:space="preserve"> discuss the project </w:t>
      </w:r>
      <w:r w:rsidR="00BA1C8A">
        <w:t xml:space="preserve">by conference call </w:t>
      </w:r>
      <w:r w:rsidR="00162BE8" w:rsidRPr="007C1518">
        <w:t>with the PPPC</w:t>
      </w:r>
      <w:r w:rsidR="00345B2B">
        <w:t>, MACRA</w:t>
      </w:r>
      <w:r w:rsidR="00162BE8" w:rsidRPr="007C1518">
        <w:t xml:space="preserve"> and other relevant </w:t>
      </w:r>
      <w:r w:rsidR="008437D6">
        <w:t>T</w:t>
      </w:r>
      <w:r w:rsidR="00162BE8" w:rsidRPr="007C1518">
        <w:t xml:space="preserve">ask </w:t>
      </w:r>
      <w:r w:rsidR="008437D6">
        <w:t>F</w:t>
      </w:r>
      <w:r w:rsidR="00162BE8" w:rsidRPr="007C1518">
        <w:t>orce members to</w:t>
      </w:r>
      <w:r w:rsidRPr="00AE39C3">
        <w:t xml:space="preserve"> confirm </w:t>
      </w:r>
      <w:r>
        <w:t xml:space="preserve">our </w:t>
      </w:r>
      <w:r w:rsidRPr="00AE39C3">
        <w:t>understanding of the work</w:t>
      </w:r>
      <w:r>
        <w:t xml:space="preserve"> </w:t>
      </w:r>
      <w:r w:rsidR="00812633">
        <w:t xml:space="preserve">planned </w:t>
      </w:r>
      <w:r>
        <w:t>for Phase 2</w:t>
      </w:r>
      <w:r w:rsidR="00345B2B">
        <w:t xml:space="preserve"> </w:t>
      </w:r>
      <w:r w:rsidR="00812633">
        <w:t xml:space="preserve">as </w:t>
      </w:r>
      <w:r w:rsidR="00345B2B">
        <w:t>set out in this Inception Report</w:t>
      </w:r>
      <w:r w:rsidR="00812633">
        <w:t>, identify counterparts and communication procedures and confirm the timeline and payment schedule</w:t>
      </w:r>
      <w:r>
        <w:t xml:space="preserve">. </w:t>
      </w:r>
    </w:p>
    <w:p w14:paraId="6F14B8B4" w14:textId="1035A424" w:rsidR="00162BE8" w:rsidRPr="007C1518" w:rsidRDefault="00162BE8" w:rsidP="00770B54">
      <w:pPr>
        <w:pStyle w:val="Heading3"/>
        <w:ind w:left="810" w:hanging="630"/>
      </w:pPr>
      <w:bookmarkStart w:id="26" w:name="_Toc87422699"/>
      <w:r w:rsidRPr="007C1518">
        <w:t xml:space="preserve">Period </w:t>
      </w:r>
      <w:r w:rsidR="001904CD" w:rsidRPr="007C1518">
        <w:t>2</w:t>
      </w:r>
      <w:r w:rsidRPr="007C1518">
        <w:t xml:space="preserve">: Drafting </w:t>
      </w:r>
      <w:r w:rsidR="000C7CED">
        <w:t>the documents</w:t>
      </w:r>
      <w:bookmarkEnd w:id="26"/>
    </w:p>
    <w:tbl>
      <w:tblPr>
        <w:tblStyle w:val="LightShading1"/>
        <w:tblW w:w="5000" w:type="pct"/>
        <w:tblBorders>
          <w:left w:val="single" w:sz="8" w:space="0" w:color="000000" w:themeColor="text1"/>
          <w:right w:val="single" w:sz="8" w:space="0" w:color="000000" w:themeColor="text1"/>
        </w:tblBorders>
        <w:shd w:val="clear" w:color="auto" w:fill="D9E2F3" w:themeFill="accent1" w:themeFillTint="33"/>
        <w:tblLook w:val="0680" w:firstRow="0" w:lastRow="0" w:firstColumn="1" w:lastColumn="0" w:noHBand="1" w:noVBand="1"/>
      </w:tblPr>
      <w:tblGrid>
        <w:gridCol w:w="1840"/>
        <w:gridCol w:w="7500"/>
      </w:tblGrid>
      <w:tr w:rsidR="00162BE8" w:rsidRPr="007C1518" w14:paraId="2633C7BE" w14:textId="77777777" w:rsidTr="007D5A73">
        <w:tc>
          <w:tcPr>
            <w:cnfStyle w:val="001000000000" w:firstRow="0" w:lastRow="0" w:firstColumn="1" w:lastColumn="0" w:oddVBand="0" w:evenVBand="0" w:oddHBand="0" w:evenHBand="0" w:firstRowFirstColumn="0" w:firstRowLastColumn="0" w:lastRowFirstColumn="0" w:lastRowLastColumn="0"/>
            <w:tcW w:w="985" w:type="pct"/>
            <w:shd w:val="clear" w:color="auto" w:fill="FFE599" w:themeFill="accent4" w:themeFillTint="66"/>
          </w:tcPr>
          <w:p w14:paraId="08FEC78E" w14:textId="77777777" w:rsidR="00162BE8" w:rsidRPr="007C1518" w:rsidRDefault="00162BE8" w:rsidP="007D5A73">
            <w:pPr>
              <w:keepNext/>
              <w:spacing w:before="60" w:after="60"/>
              <w:rPr>
                <w:b w:val="0"/>
                <w:i/>
              </w:rPr>
            </w:pPr>
            <w:r w:rsidRPr="007C1518">
              <w:rPr>
                <w:i/>
              </w:rPr>
              <w:t>Timing:</w:t>
            </w:r>
          </w:p>
        </w:tc>
        <w:tc>
          <w:tcPr>
            <w:tcW w:w="4015" w:type="pct"/>
            <w:shd w:val="clear" w:color="auto" w:fill="FFE599" w:themeFill="accent4" w:themeFillTint="66"/>
          </w:tcPr>
          <w:p w14:paraId="313A574C" w14:textId="7332314E" w:rsidR="00162BE8" w:rsidRPr="007C1518" w:rsidRDefault="00162BE8" w:rsidP="007D5A73">
            <w:pPr>
              <w:keepNext/>
              <w:spacing w:before="60" w:after="60"/>
              <w:cnfStyle w:val="000000000000" w:firstRow="0" w:lastRow="0" w:firstColumn="0" w:lastColumn="0" w:oddVBand="0" w:evenVBand="0" w:oddHBand="0" w:evenHBand="0" w:firstRowFirstColumn="0" w:firstRowLastColumn="0" w:lastRowFirstColumn="0" w:lastRowLastColumn="0"/>
            </w:pPr>
            <w:r w:rsidRPr="007C1518">
              <w:t xml:space="preserve">Weeks </w:t>
            </w:r>
            <w:r w:rsidR="00497E8D" w:rsidRPr="007C1518">
              <w:t>2-</w:t>
            </w:r>
            <w:r w:rsidR="004A000A">
              <w:t>8</w:t>
            </w:r>
          </w:p>
        </w:tc>
      </w:tr>
      <w:tr w:rsidR="00162BE8" w:rsidRPr="007C1518" w14:paraId="019970A2" w14:textId="77777777" w:rsidTr="007D5A73">
        <w:tc>
          <w:tcPr>
            <w:cnfStyle w:val="001000000000" w:firstRow="0" w:lastRow="0" w:firstColumn="1" w:lastColumn="0" w:oddVBand="0" w:evenVBand="0" w:oddHBand="0" w:evenHBand="0" w:firstRowFirstColumn="0" w:firstRowLastColumn="0" w:lastRowFirstColumn="0" w:lastRowLastColumn="0"/>
            <w:tcW w:w="985" w:type="pct"/>
            <w:shd w:val="clear" w:color="auto" w:fill="FFE599" w:themeFill="accent4" w:themeFillTint="66"/>
          </w:tcPr>
          <w:p w14:paraId="2B82824A" w14:textId="77777777" w:rsidR="00162BE8" w:rsidRPr="007C1518" w:rsidRDefault="00162BE8" w:rsidP="007D5A73">
            <w:pPr>
              <w:keepNext/>
              <w:tabs>
                <w:tab w:val="left" w:pos="2420"/>
              </w:tabs>
              <w:spacing w:before="60" w:after="60"/>
              <w:rPr>
                <w:b w:val="0"/>
                <w:i/>
              </w:rPr>
            </w:pPr>
            <w:r w:rsidRPr="007C1518">
              <w:rPr>
                <w:i/>
              </w:rPr>
              <w:t>Activities:</w:t>
            </w:r>
          </w:p>
        </w:tc>
        <w:tc>
          <w:tcPr>
            <w:tcW w:w="4015" w:type="pct"/>
            <w:shd w:val="clear" w:color="auto" w:fill="FFE599" w:themeFill="accent4" w:themeFillTint="66"/>
          </w:tcPr>
          <w:p w14:paraId="48CD288C" w14:textId="3EB094B6" w:rsidR="00162BE8" w:rsidRPr="007C1518" w:rsidRDefault="00162BE8" w:rsidP="007D5A73">
            <w:pPr>
              <w:keepNext/>
              <w:spacing w:before="60" w:after="60"/>
              <w:cnfStyle w:val="000000000000" w:firstRow="0" w:lastRow="0" w:firstColumn="0" w:lastColumn="0" w:oddVBand="0" w:evenVBand="0" w:oddHBand="0" w:evenHBand="0" w:firstRowFirstColumn="0" w:firstRowLastColumn="0" w:lastRowFirstColumn="0" w:lastRowLastColumn="0"/>
            </w:pPr>
            <w:r w:rsidRPr="007C1518">
              <w:t xml:space="preserve">Draft </w:t>
            </w:r>
            <w:r w:rsidR="00812633">
              <w:t>rules and regulations</w:t>
            </w:r>
          </w:p>
        </w:tc>
      </w:tr>
      <w:tr w:rsidR="00162BE8" w:rsidRPr="007C1518" w14:paraId="676C44A5" w14:textId="77777777" w:rsidTr="007D5A73">
        <w:tc>
          <w:tcPr>
            <w:cnfStyle w:val="001000000000" w:firstRow="0" w:lastRow="0" w:firstColumn="1" w:lastColumn="0" w:oddVBand="0" w:evenVBand="0" w:oddHBand="0" w:evenHBand="0" w:firstRowFirstColumn="0" w:firstRowLastColumn="0" w:lastRowFirstColumn="0" w:lastRowLastColumn="0"/>
            <w:tcW w:w="985" w:type="pct"/>
            <w:shd w:val="clear" w:color="auto" w:fill="FFE599" w:themeFill="accent4" w:themeFillTint="66"/>
          </w:tcPr>
          <w:p w14:paraId="7682AE4C" w14:textId="77777777" w:rsidR="00162BE8" w:rsidRPr="007C1518" w:rsidRDefault="00162BE8" w:rsidP="007D5A73">
            <w:pPr>
              <w:keepNext/>
              <w:tabs>
                <w:tab w:val="left" w:pos="2420"/>
              </w:tabs>
              <w:spacing w:before="60" w:after="60"/>
              <w:rPr>
                <w:b w:val="0"/>
                <w:i/>
              </w:rPr>
            </w:pPr>
            <w:r w:rsidRPr="007C1518">
              <w:rPr>
                <w:i/>
              </w:rPr>
              <w:t>Deliverables:</w:t>
            </w:r>
          </w:p>
        </w:tc>
        <w:tc>
          <w:tcPr>
            <w:tcW w:w="4015" w:type="pct"/>
            <w:shd w:val="clear" w:color="auto" w:fill="FFE599" w:themeFill="accent4" w:themeFillTint="66"/>
          </w:tcPr>
          <w:p w14:paraId="0E658356" w14:textId="46BB3B3E" w:rsidR="00162BE8" w:rsidRPr="007C1518" w:rsidRDefault="00D73319" w:rsidP="007D5A73">
            <w:pPr>
              <w:keepNext/>
              <w:spacing w:before="60" w:after="60"/>
              <w:cnfStyle w:val="000000000000" w:firstRow="0" w:lastRow="0" w:firstColumn="0" w:lastColumn="0" w:oddVBand="0" w:evenVBand="0" w:oddHBand="0" w:evenHBand="0" w:firstRowFirstColumn="0" w:firstRowLastColumn="0" w:lastRowFirstColumn="0" w:lastRowLastColumn="0"/>
            </w:pPr>
            <w:r w:rsidRPr="00D73319">
              <w:t xml:space="preserve">First drafts of the </w:t>
            </w:r>
            <w:r w:rsidR="00812633">
              <w:t>rules and regulations</w:t>
            </w:r>
          </w:p>
        </w:tc>
      </w:tr>
    </w:tbl>
    <w:p w14:paraId="6BF7DCE2" w14:textId="7CF6F763" w:rsidR="00162BE8" w:rsidRPr="007C1518" w:rsidRDefault="005C7417" w:rsidP="00162BE8">
      <w:pPr>
        <w:pStyle w:val="MK"/>
      </w:pPr>
      <w:r w:rsidRPr="007C1518">
        <w:t>We will</w:t>
      </w:r>
      <w:r w:rsidR="00162BE8" w:rsidRPr="007C1518">
        <w:t xml:space="preserve"> draft the </w:t>
      </w:r>
      <w:r w:rsidR="00D73319">
        <w:t xml:space="preserve">secondary instruments listed above under Section </w:t>
      </w:r>
      <w:r w:rsidR="00D73319">
        <w:fldChar w:fldCharType="begin"/>
      </w:r>
      <w:r w:rsidR="00D73319">
        <w:instrText xml:space="preserve"> REF _Ref87377592 \r \h </w:instrText>
      </w:r>
      <w:r w:rsidR="00D73319">
        <w:fldChar w:fldCharType="separate"/>
      </w:r>
      <w:r w:rsidR="00D73319">
        <w:t>2.A</w:t>
      </w:r>
      <w:r w:rsidR="00D73319">
        <w:fldChar w:fldCharType="end"/>
      </w:r>
      <w:r w:rsidR="00162BE8" w:rsidRPr="007C1518">
        <w:t xml:space="preserve">. By the end of Period </w:t>
      </w:r>
      <w:r w:rsidR="001904CD" w:rsidRPr="007C1518">
        <w:t>2</w:t>
      </w:r>
      <w:r w:rsidR="00162BE8" w:rsidRPr="007C1518">
        <w:t xml:space="preserve">, we </w:t>
      </w:r>
      <w:r w:rsidR="009D29B3" w:rsidRPr="007C1518">
        <w:t>will</w:t>
      </w:r>
      <w:r w:rsidR="00162BE8" w:rsidRPr="007C1518">
        <w:t xml:space="preserve"> deliver to the MICT the </w:t>
      </w:r>
      <w:r w:rsidR="001B4119" w:rsidRPr="007C1518">
        <w:t xml:space="preserve">draft </w:t>
      </w:r>
      <w:r w:rsidR="00D73319">
        <w:t>documents as a batch</w:t>
      </w:r>
      <w:r w:rsidR="00162BE8" w:rsidRPr="007C1518">
        <w:t>.</w:t>
      </w:r>
      <w:r w:rsidR="00BA1C8A">
        <w:t xml:space="preserve"> </w:t>
      </w:r>
    </w:p>
    <w:p w14:paraId="52952447" w14:textId="62F2A2D0" w:rsidR="001904CD" w:rsidRPr="007C1518" w:rsidRDefault="001904CD" w:rsidP="00770B54">
      <w:pPr>
        <w:pStyle w:val="Heading3"/>
        <w:ind w:left="810" w:hanging="630"/>
      </w:pPr>
      <w:bookmarkStart w:id="27" w:name="_Toc87422700"/>
      <w:bookmarkStart w:id="28" w:name="_Hlk87379806"/>
      <w:r w:rsidRPr="007C1518">
        <w:t xml:space="preserve">Period 3: </w:t>
      </w:r>
      <w:r w:rsidR="00D73319">
        <w:t>Task Force feedback</w:t>
      </w:r>
      <w:bookmarkEnd w:id="27"/>
    </w:p>
    <w:tbl>
      <w:tblPr>
        <w:tblStyle w:val="LightShading1"/>
        <w:tblW w:w="5000" w:type="pct"/>
        <w:tblBorders>
          <w:left w:val="single" w:sz="8" w:space="0" w:color="000000" w:themeColor="text1"/>
          <w:right w:val="single" w:sz="8" w:space="0" w:color="000000" w:themeColor="text1"/>
        </w:tblBorders>
        <w:shd w:val="clear" w:color="auto" w:fill="D9E2F3" w:themeFill="accent1" w:themeFillTint="33"/>
        <w:tblLook w:val="0680" w:firstRow="0" w:lastRow="0" w:firstColumn="1" w:lastColumn="0" w:noHBand="1" w:noVBand="1"/>
      </w:tblPr>
      <w:tblGrid>
        <w:gridCol w:w="1840"/>
        <w:gridCol w:w="7500"/>
      </w:tblGrid>
      <w:tr w:rsidR="001904CD" w:rsidRPr="007C1518" w14:paraId="4F16577B" w14:textId="77777777" w:rsidTr="00474B0F">
        <w:tc>
          <w:tcPr>
            <w:cnfStyle w:val="001000000000" w:firstRow="0" w:lastRow="0" w:firstColumn="1" w:lastColumn="0" w:oddVBand="0" w:evenVBand="0" w:oddHBand="0" w:evenHBand="0" w:firstRowFirstColumn="0" w:firstRowLastColumn="0" w:lastRowFirstColumn="0" w:lastRowLastColumn="0"/>
            <w:tcW w:w="985" w:type="pct"/>
            <w:shd w:val="clear" w:color="auto" w:fill="FFE599" w:themeFill="accent4" w:themeFillTint="66"/>
          </w:tcPr>
          <w:p w14:paraId="3E9D9993" w14:textId="77777777" w:rsidR="001904CD" w:rsidRPr="007C1518" w:rsidRDefault="001904CD" w:rsidP="00474B0F">
            <w:pPr>
              <w:keepNext/>
              <w:spacing w:before="60" w:after="60"/>
              <w:rPr>
                <w:b w:val="0"/>
                <w:i/>
              </w:rPr>
            </w:pPr>
            <w:r w:rsidRPr="007C1518">
              <w:rPr>
                <w:i/>
              </w:rPr>
              <w:t>Timing:</w:t>
            </w:r>
          </w:p>
        </w:tc>
        <w:tc>
          <w:tcPr>
            <w:tcW w:w="4015" w:type="pct"/>
            <w:shd w:val="clear" w:color="auto" w:fill="FFE599" w:themeFill="accent4" w:themeFillTint="66"/>
          </w:tcPr>
          <w:p w14:paraId="3F1977D1" w14:textId="1713F26F" w:rsidR="001904CD" w:rsidRPr="007C1518" w:rsidRDefault="001904CD" w:rsidP="00474B0F">
            <w:pPr>
              <w:keepNext/>
              <w:spacing w:before="60" w:after="60"/>
              <w:cnfStyle w:val="000000000000" w:firstRow="0" w:lastRow="0" w:firstColumn="0" w:lastColumn="0" w:oddVBand="0" w:evenVBand="0" w:oddHBand="0" w:evenHBand="0" w:firstRowFirstColumn="0" w:firstRowLastColumn="0" w:lastRowFirstColumn="0" w:lastRowLastColumn="0"/>
            </w:pPr>
            <w:r w:rsidRPr="007C1518">
              <w:t>Week</w:t>
            </w:r>
            <w:r w:rsidR="004A000A">
              <w:t>s</w:t>
            </w:r>
            <w:r w:rsidRPr="007C1518">
              <w:t xml:space="preserve"> </w:t>
            </w:r>
            <w:r w:rsidR="004A000A">
              <w:t>9</w:t>
            </w:r>
          </w:p>
        </w:tc>
      </w:tr>
      <w:tr w:rsidR="001904CD" w:rsidRPr="007C1518" w14:paraId="24A27411" w14:textId="77777777" w:rsidTr="00474B0F">
        <w:tc>
          <w:tcPr>
            <w:cnfStyle w:val="001000000000" w:firstRow="0" w:lastRow="0" w:firstColumn="1" w:lastColumn="0" w:oddVBand="0" w:evenVBand="0" w:oddHBand="0" w:evenHBand="0" w:firstRowFirstColumn="0" w:firstRowLastColumn="0" w:lastRowFirstColumn="0" w:lastRowLastColumn="0"/>
            <w:tcW w:w="985" w:type="pct"/>
            <w:shd w:val="clear" w:color="auto" w:fill="FFE599" w:themeFill="accent4" w:themeFillTint="66"/>
          </w:tcPr>
          <w:p w14:paraId="2726D942" w14:textId="77777777" w:rsidR="001904CD" w:rsidRPr="007C1518" w:rsidRDefault="001904CD" w:rsidP="00474B0F">
            <w:pPr>
              <w:keepNext/>
              <w:tabs>
                <w:tab w:val="left" w:pos="2420"/>
              </w:tabs>
              <w:spacing w:before="60" w:after="60"/>
              <w:rPr>
                <w:b w:val="0"/>
                <w:i/>
              </w:rPr>
            </w:pPr>
            <w:r w:rsidRPr="007C1518">
              <w:rPr>
                <w:i/>
              </w:rPr>
              <w:t>Activities:</w:t>
            </w:r>
          </w:p>
        </w:tc>
        <w:tc>
          <w:tcPr>
            <w:tcW w:w="4015" w:type="pct"/>
            <w:shd w:val="clear" w:color="auto" w:fill="FFE599" w:themeFill="accent4" w:themeFillTint="66"/>
          </w:tcPr>
          <w:p w14:paraId="18698F12" w14:textId="79D43CC8" w:rsidR="001904CD" w:rsidRPr="007C1518" w:rsidRDefault="004A000A" w:rsidP="00474B0F">
            <w:pPr>
              <w:keepNext/>
              <w:spacing w:before="60" w:after="60"/>
              <w:cnfStyle w:val="000000000000" w:firstRow="0" w:lastRow="0" w:firstColumn="0" w:lastColumn="0" w:oddVBand="0" w:evenVBand="0" w:oddHBand="0" w:evenHBand="0" w:firstRowFirstColumn="0" w:firstRowLastColumn="0" w:lastRowFirstColumn="0" w:lastRowLastColumn="0"/>
            </w:pPr>
            <w:r>
              <w:t>Reviewing Task Force feedback; c</w:t>
            </w:r>
            <w:r w:rsidR="00D73319" w:rsidRPr="00D73319">
              <w:t xml:space="preserve">onference calls as needed to discuss feedback </w:t>
            </w:r>
          </w:p>
        </w:tc>
      </w:tr>
      <w:tr w:rsidR="001904CD" w:rsidRPr="007C1518" w14:paraId="17CD31E1" w14:textId="77777777" w:rsidTr="00474B0F">
        <w:tc>
          <w:tcPr>
            <w:cnfStyle w:val="001000000000" w:firstRow="0" w:lastRow="0" w:firstColumn="1" w:lastColumn="0" w:oddVBand="0" w:evenVBand="0" w:oddHBand="0" w:evenHBand="0" w:firstRowFirstColumn="0" w:firstRowLastColumn="0" w:lastRowFirstColumn="0" w:lastRowLastColumn="0"/>
            <w:tcW w:w="985" w:type="pct"/>
            <w:shd w:val="clear" w:color="auto" w:fill="FFE599" w:themeFill="accent4" w:themeFillTint="66"/>
          </w:tcPr>
          <w:p w14:paraId="074B7171" w14:textId="77777777" w:rsidR="001904CD" w:rsidRPr="007C1518" w:rsidRDefault="001904CD" w:rsidP="00474B0F">
            <w:pPr>
              <w:keepNext/>
              <w:tabs>
                <w:tab w:val="left" w:pos="2420"/>
              </w:tabs>
              <w:spacing w:before="60" w:after="60"/>
              <w:rPr>
                <w:b w:val="0"/>
                <w:i/>
              </w:rPr>
            </w:pPr>
            <w:r w:rsidRPr="007C1518">
              <w:rPr>
                <w:i/>
              </w:rPr>
              <w:t>Deliverables:</w:t>
            </w:r>
          </w:p>
        </w:tc>
        <w:tc>
          <w:tcPr>
            <w:tcW w:w="4015" w:type="pct"/>
            <w:shd w:val="clear" w:color="auto" w:fill="FFE599" w:themeFill="accent4" w:themeFillTint="66"/>
          </w:tcPr>
          <w:p w14:paraId="744BB78A" w14:textId="479E2359" w:rsidR="001904CD" w:rsidRPr="007C1518" w:rsidRDefault="004A000A" w:rsidP="00474B0F">
            <w:pPr>
              <w:keepNext/>
              <w:spacing w:before="60" w:after="60"/>
              <w:cnfStyle w:val="000000000000" w:firstRow="0" w:lastRow="0" w:firstColumn="0" w:lastColumn="0" w:oddVBand="0" w:evenVBand="0" w:oddHBand="0" w:evenHBand="0" w:firstRowFirstColumn="0" w:firstRowLastColumn="0" w:lastRowFirstColumn="0" w:lastRowLastColumn="0"/>
            </w:pPr>
            <w:r>
              <w:t>N/A</w:t>
            </w:r>
          </w:p>
        </w:tc>
      </w:tr>
    </w:tbl>
    <w:p w14:paraId="7BC5D39D" w14:textId="48B91918" w:rsidR="00D73319" w:rsidRDefault="00D73319" w:rsidP="001904CD">
      <w:pPr>
        <w:pStyle w:val="MK"/>
      </w:pPr>
      <w:r>
        <w:t>We will hold conference calls as needed to discuss feedback and revisions to the draft</w:t>
      </w:r>
      <w:r w:rsidR="00D5235A">
        <w:t xml:space="preserve"> </w:t>
      </w:r>
      <w:r w:rsidR="00812633">
        <w:t>rules and regulations</w:t>
      </w:r>
      <w:r>
        <w:t>. We will depend on the Task Force to coordinate any input required from relevant ministries</w:t>
      </w:r>
      <w:r w:rsidR="00345B2B">
        <w:t>,</w:t>
      </w:r>
      <w:r>
        <w:t xml:space="preserve"> departments </w:t>
      </w:r>
      <w:r w:rsidR="00345B2B">
        <w:t xml:space="preserve">and agencies </w:t>
      </w:r>
      <w:r>
        <w:t>of the Government where their sectors are affected.</w:t>
      </w:r>
    </w:p>
    <w:p w14:paraId="217ADDEC" w14:textId="37C4271C" w:rsidR="00D5235A" w:rsidRPr="007C1518" w:rsidRDefault="00D5235A" w:rsidP="00770B54">
      <w:pPr>
        <w:pStyle w:val="Heading3"/>
        <w:ind w:left="810" w:hanging="630"/>
      </w:pPr>
      <w:bookmarkStart w:id="29" w:name="_Toc87422701"/>
      <w:bookmarkEnd w:id="28"/>
      <w:r w:rsidRPr="007C1518">
        <w:t xml:space="preserve">Period </w:t>
      </w:r>
      <w:r w:rsidR="00B73AB8">
        <w:t>4</w:t>
      </w:r>
      <w:r w:rsidRPr="007C1518">
        <w:t xml:space="preserve">: </w:t>
      </w:r>
      <w:r w:rsidR="00B73AB8">
        <w:t>Revising drafts based on feedback</w:t>
      </w:r>
      <w:bookmarkEnd w:id="29"/>
    </w:p>
    <w:tbl>
      <w:tblPr>
        <w:tblStyle w:val="LightShading1"/>
        <w:tblW w:w="5000" w:type="pct"/>
        <w:tblBorders>
          <w:left w:val="single" w:sz="8" w:space="0" w:color="000000" w:themeColor="text1"/>
          <w:right w:val="single" w:sz="8" w:space="0" w:color="000000" w:themeColor="text1"/>
        </w:tblBorders>
        <w:shd w:val="clear" w:color="auto" w:fill="D9E2F3" w:themeFill="accent1" w:themeFillTint="33"/>
        <w:tblLook w:val="0680" w:firstRow="0" w:lastRow="0" w:firstColumn="1" w:lastColumn="0" w:noHBand="1" w:noVBand="1"/>
      </w:tblPr>
      <w:tblGrid>
        <w:gridCol w:w="1840"/>
        <w:gridCol w:w="7500"/>
      </w:tblGrid>
      <w:tr w:rsidR="00D5235A" w:rsidRPr="007C1518" w14:paraId="60F69425" w14:textId="77777777" w:rsidTr="00A9178E">
        <w:tc>
          <w:tcPr>
            <w:cnfStyle w:val="001000000000" w:firstRow="0" w:lastRow="0" w:firstColumn="1" w:lastColumn="0" w:oddVBand="0" w:evenVBand="0" w:oddHBand="0" w:evenHBand="0" w:firstRowFirstColumn="0" w:firstRowLastColumn="0" w:lastRowFirstColumn="0" w:lastRowLastColumn="0"/>
            <w:tcW w:w="985" w:type="pct"/>
            <w:shd w:val="clear" w:color="auto" w:fill="FFE599" w:themeFill="accent4" w:themeFillTint="66"/>
          </w:tcPr>
          <w:p w14:paraId="01A070EB" w14:textId="77777777" w:rsidR="00D5235A" w:rsidRPr="007C1518" w:rsidRDefault="00D5235A" w:rsidP="00A9178E">
            <w:pPr>
              <w:keepNext/>
              <w:spacing w:before="60" w:after="60"/>
              <w:rPr>
                <w:b w:val="0"/>
                <w:i/>
              </w:rPr>
            </w:pPr>
            <w:r w:rsidRPr="007C1518">
              <w:rPr>
                <w:i/>
              </w:rPr>
              <w:t>Timing:</w:t>
            </w:r>
          </w:p>
        </w:tc>
        <w:tc>
          <w:tcPr>
            <w:tcW w:w="4015" w:type="pct"/>
            <w:shd w:val="clear" w:color="auto" w:fill="FFE599" w:themeFill="accent4" w:themeFillTint="66"/>
          </w:tcPr>
          <w:p w14:paraId="0318941B" w14:textId="77E47D8A" w:rsidR="00D5235A" w:rsidRPr="007C1518" w:rsidRDefault="00D5235A" w:rsidP="00A9178E">
            <w:pPr>
              <w:keepNext/>
              <w:spacing w:before="60" w:after="60"/>
              <w:cnfStyle w:val="000000000000" w:firstRow="0" w:lastRow="0" w:firstColumn="0" w:lastColumn="0" w:oddVBand="0" w:evenVBand="0" w:oddHBand="0" w:evenHBand="0" w:firstRowFirstColumn="0" w:firstRowLastColumn="0" w:lastRowFirstColumn="0" w:lastRowLastColumn="0"/>
            </w:pPr>
            <w:r w:rsidRPr="007C1518">
              <w:t>Week</w:t>
            </w:r>
            <w:r w:rsidR="00B73AB8">
              <w:t>s</w:t>
            </w:r>
            <w:r w:rsidRPr="007C1518">
              <w:t xml:space="preserve"> </w:t>
            </w:r>
            <w:r>
              <w:t>1</w:t>
            </w:r>
            <w:r w:rsidR="004A000A">
              <w:t>0</w:t>
            </w:r>
            <w:r>
              <w:t>-1</w:t>
            </w:r>
            <w:r w:rsidR="004A000A">
              <w:t>1</w:t>
            </w:r>
          </w:p>
        </w:tc>
      </w:tr>
      <w:tr w:rsidR="00D5235A" w:rsidRPr="007C1518" w14:paraId="7493C793" w14:textId="77777777" w:rsidTr="00A9178E">
        <w:tc>
          <w:tcPr>
            <w:cnfStyle w:val="001000000000" w:firstRow="0" w:lastRow="0" w:firstColumn="1" w:lastColumn="0" w:oddVBand="0" w:evenVBand="0" w:oddHBand="0" w:evenHBand="0" w:firstRowFirstColumn="0" w:firstRowLastColumn="0" w:lastRowFirstColumn="0" w:lastRowLastColumn="0"/>
            <w:tcW w:w="985" w:type="pct"/>
            <w:shd w:val="clear" w:color="auto" w:fill="FFE599" w:themeFill="accent4" w:themeFillTint="66"/>
          </w:tcPr>
          <w:p w14:paraId="6E9E2797" w14:textId="77777777" w:rsidR="00D5235A" w:rsidRPr="007C1518" w:rsidRDefault="00D5235A" w:rsidP="00A9178E">
            <w:pPr>
              <w:keepNext/>
              <w:tabs>
                <w:tab w:val="left" w:pos="2420"/>
              </w:tabs>
              <w:spacing w:before="60" w:after="60"/>
              <w:rPr>
                <w:b w:val="0"/>
                <w:i/>
              </w:rPr>
            </w:pPr>
            <w:r w:rsidRPr="007C1518">
              <w:rPr>
                <w:i/>
              </w:rPr>
              <w:t>Activities:</w:t>
            </w:r>
          </w:p>
        </w:tc>
        <w:tc>
          <w:tcPr>
            <w:tcW w:w="4015" w:type="pct"/>
            <w:shd w:val="clear" w:color="auto" w:fill="FFE599" w:themeFill="accent4" w:themeFillTint="66"/>
          </w:tcPr>
          <w:p w14:paraId="4461BCC6" w14:textId="7B1D39A1" w:rsidR="00D5235A" w:rsidRPr="007C1518" w:rsidRDefault="00D5235A" w:rsidP="00A9178E">
            <w:pPr>
              <w:keepNext/>
              <w:spacing w:before="60" w:after="60"/>
              <w:cnfStyle w:val="000000000000" w:firstRow="0" w:lastRow="0" w:firstColumn="0" w:lastColumn="0" w:oddVBand="0" w:evenVBand="0" w:oddHBand="0" w:evenHBand="0" w:firstRowFirstColumn="0" w:firstRowLastColumn="0" w:lastRowFirstColumn="0" w:lastRowLastColumn="0"/>
            </w:pPr>
            <w:r>
              <w:t xml:space="preserve">Incorporate feedback </w:t>
            </w:r>
          </w:p>
        </w:tc>
      </w:tr>
      <w:tr w:rsidR="00D5235A" w:rsidRPr="007C1518" w14:paraId="79CC609C" w14:textId="77777777" w:rsidTr="00A9178E">
        <w:tc>
          <w:tcPr>
            <w:cnfStyle w:val="001000000000" w:firstRow="0" w:lastRow="0" w:firstColumn="1" w:lastColumn="0" w:oddVBand="0" w:evenVBand="0" w:oddHBand="0" w:evenHBand="0" w:firstRowFirstColumn="0" w:firstRowLastColumn="0" w:lastRowFirstColumn="0" w:lastRowLastColumn="0"/>
            <w:tcW w:w="985" w:type="pct"/>
            <w:shd w:val="clear" w:color="auto" w:fill="FFE599" w:themeFill="accent4" w:themeFillTint="66"/>
          </w:tcPr>
          <w:p w14:paraId="645C55D3" w14:textId="77777777" w:rsidR="00D5235A" w:rsidRPr="007C1518" w:rsidRDefault="00D5235A" w:rsidP="00A9178E">
            <w:pPr>
              <w:keepNext/>
              <w:tabs>
                <w:tab w:val="left" w:pos="2420"/>
              </w:tabs>
              <w:spacing w:before="60" w:after="60"/>
              <w:rPr>
                <w:b w:val="0"/>
                <w:i/>
              </w:rPr>
            </w:pPr>
            <w:r w:rsidRPr="007C1518">
              <w:rPr>
                <w:i/>
              </w:rPr>
              <w:t>Deliverables:</w:t>
            </w:r>
          </w:p>
        </w:tc>
        <w:tc>
          <w:tcPr>
            <w:tcW w:w="4015" w:type="pct"/>
            <w:shd w:val="clear" w:color="auto" w:fill="FFE599" w:themeFill="accent4" w:themeFillTint="66"/>
          </w:tcPr>
          <w:p w14:paraId="45557092" w14:textId="22A0FE8D" w:rsidR="00D5235A" w:rsidRPr="007C1518" w:rsidRDefault="00D5235A" w:rsidP="00A9178E">
            <w:pPr>
              <w:keepNext/>
              <w:spacing w:before="60" w:after="60"/>
              <w:cnfStyle w:val="000000000000" w:firstRow="0" w:lastRow="0" w:firstColumn="0" w:lastColumn="0" w:oddVBand="0" w:evenVBand="0" w:oddHBand="0" w:evenHBand="0" w:firstRowFirstColumn="0" w:firstRowLastColumn="0" w:lastRowFirstColumn="0" w:lastRowLastColumn="0"/>
            </w:pPr>
            <w:r>
              <w:t>Revised drafts</w:t>
            </w:r>
          </w:p>
        </w:tc>
      </w:tr>
    </w:tbl>
    <w:p w14:paraId="30A33D21" w14:textId="720300D6" w:rsidR="00D5235A" w:rsidRDefault="00D5235A" w:rsidP="00D5235A">
      <w:pPr>
        <w:pStyle w:val="MK"/>
      </w:pPr>
      <w:r>
        <w:t xml:space="preserve">We will </w:t>
      </w:r>
      <w:r w:rsidRPr="00D5235A">
        <w:t xml:space="preserve">incorporate any feedback received </w:t>
      </w:r>
      <w:r w:rsidR="00B73AB8">
        <w:t xml:space="preserve">from the Task Force as well as from the </w:t>
      </w:r>
      <w:r w:rsidR="00B73AB8" w:rsidRPr="00B73AB8">
        <w:t>relevant ministries and departments of the Government</w:t>
      </w:r>
      <w:r>
        <w:t>.</w:t>
      </w:r>
      <w:r w:rsidR="00B73AB8">
        <w:t xml:space="preserve"> </w:t>
      </w:r>
      <w:r w:rsidR="00345B2B">
        <w:t xml:space="preserve">We will do so one-by-one as feedback is received. </w:t>
      </w:r>
      <w:r w:rsidR="00B73AB8">
        <w:t xml:space="preserve">At the end of Period 4, </w:t>
      </w:r>
      <w:r w:rsidR="00345B2B">
        <w:t xml:space="preserve">the Taskforce </w:t>
      </w:r>
      <w:r w:rsidR="00B73AB8">
        <w:t xml:space="preserve">will </w:t>
      </w:r>
      <w:r w:rsidR="00345B2B">
        <w:t xml:space="preserve">have the </w:t>
      </w:r>
      <w:r w:rsidR="00B73AB8">
        <w:t xml:space="preserve">revised drafts of the </w:t>
      </w:r>
      <w:r w:rsidR="00812633">
        <w:t xml:space="preserve">rules and regulations </w:t>
      </w:r>
      <w:r w:rsidR="00345B2B">
        <w:t>ready for acceptance and distribution to stakeholders for consultation</w:t>
      </w:r>
      <w:r w:rsidR="00B73AB8">
        <w:t>.</w:t>
      </w:r>
    </w:p>
    <w:p w14:paraId="357E0CE1" w14:textId="4110EDB9" w:rsidR="00B73AB8" w:rsidRPr="007C1518" w:rsidRDefault="00B73AB8" w:rsidP="00770B54">
      <w:pPr>
        <w:pStyle w:val="Heading3"/>
        <w:ind w:left="810" w:hanging="630"/>
      </w:pPr>
      <w:bookmarkStart w:id="30" w:name="_Toc87422702"/>
      <w:r w:rsidRPr="007C1518">
        <w:t xml:space="preserve">Period </w:t>
      </w:r>
      <w:r w:rsidR="00A854F8">
        <w:t>5</w:t>
      </w:r>
      <w:r w:rsidRPr="007C1518">
        <w:t xml:space="preserve">: </w:t>
      </w:r>
      <w:r w:rsidR="000C7CED" w:rsidRPr="000C7CED">
        <w:t xml:space="preserve">Confirmation of acceptance of the </w:t>
      </w:r>
      <w:r w:rsidR="000C7CED">
        <w:t xml:space="preserve">draft </w:t>
      </w:r>
      <w:r w:rsidR="000C7CED" w:rsidRPr="000C7CED">
        <w:t>rules</w:t>
      </w:r>
      <w:bookmarkEnd w:id="30"/>
    </w:p>
    <w:tbl>
      <w:tblPr>
        <w:tblStyle w:val="LightShading1"/>
        <w:tblW w:w="5000" w:type="pct"/>
        <w:tblBorders>
          <w:left w:val="single" w:sz="8" w:space="0" w:color="000000" w:themeColor="text1"/>
          <w:right w:val="single" w:sz="8" w:space="0" w:color="000000" w:themeColor="text1"/>
        </w:tblBorders>
        <w:shd w:val="clear" w:color="auto" w:fill="D9E2F3" w:themeFill="accent1" w:themeFillTint="33"/>
        <w:tblLook w:val="0680" w:firstRow="0" w:lastRow="0" w:firstColumn="1" w:lastColumn="0" w:noHBand="1" w:noVBand="1"/>
      </w:tblPr>
      <w:tblGrid>
        <w:gridCol w:w="1840"/>
        <w:gridCol w:w="7500"/>
      </w:tblGrid>
      <w:tr w:rsidR="00B73AB8" w:rsidRPr="007C1518" w14:paraId="112B2DEA" w14:textId="77777777" w:rsidTr="00A9178E">
        <w:tc>
          <w:tcPr>
            <w:cnfStyle w:val="001000000000" w:firstRow="0" w:lastRow="0" w:firstColumn="1" w:lastColumn="0" w:oddVBand="0" w:evenVBand="0" w:oddHBand="0" w:evenHBand="0" w:firstRowFirstColumn="0" w:firstRowLastColumn="0" w:lastRowFirstColumn="0" w:lastRowLastColumn="0"/>
            <w:tcW w:w="985" w:type="pct"/>
            <w:shd w:val="clear" w:color="auto" w:fill="FFE599" w:themeFill="accent4" w:themeFillTint="66"/>
          </w:tcPr>
          <w:p w14:paraId="3FC0DD3E" w14:textId="77777777" w:rsidR="00B73AB8" w:rsidRPr="007C1518" w:rsidRDefault="00B73AB8" w:rsidP="00A9178E">
            <w:pPr>
              <w:keepNext/>
              <w:spacing w:before="60" w:after="60"/>
              <w:rPr>
                <w:b w:val="0"/>
                <w:i/>
              </w:rPr>
            </w:pPr>
            <w:r w:rsidRPr="007C1518">
              <w:rPr>
                <w:i/>
              </w:rPr>
              <w:t>Timing:</w:t>
            </w:r>
          </w:p>
        </w:tc>
        <w:tc>
          <w:tcPr>
            <w:tcW w:w="4015" w:type="pct"/>
            <w:shd w:val="clear" w:color="auto" w:fill="FFE599" w:themeFill="accent4" w:themeFillTint="66"/>
          </w:tcPr>
          <w:p w14:paraId="64F474A1" w14:textId="0D2960C9" w:rsidR="00B73AB8" w:rsidRPr="007C1518" w:rsidRDefault="00B73AB8" w:rsidP="00A9178E">
            <w:pPr>
              <w:keepNext/>
              <w:spacing w:before="60" w:after="60"/>
              <w:cnfStyle w:val="000000000000" w:firstRow="0" w:lastRow="0" w:firstColumn="0" w:lastColumn="0" w:oddVBand="0" w:evenVBand="0" w:oddHBand="0" w:evenHBand="0" w:firstRowFirstColumn="0" w:firstRowLastColumn="0" w:lastRowFirstColumn="0" w:lastRowLastColumn="0"/>
            </w:pPr>
            <w:r w:rsidRPr="007C1518">
              <w:t xml:space="preserve">Week </w:t>
            </w:r>
            <w:r>
              <w:t>1</w:t>
            </w:r>
            <w:r w:rsidR="004A000A">
              <w:t>2</w:t>
            </w:r>
          </w:p>
        </w:tc>
      </w:tr>
      <w:tr w:rsidR="00E94784" w:rsidRPr="007C1518" w14:paraId="78F39D6A" w14:textId="77777777" w:rsidTr="00A9178E">
        <w:tc>
          <w:tcPr>
            <w:cnfStyle w:val="001000000000" w:firstRow="0" w:lastRow="0" w:firstColumn="1" w:lastColumn="0" w:oddVBand="0" w:evenVBand="0" w:oddHBand="0" w:evenHBand="0" w:firstRowFirstColumn="0" w:firstRowLastColumn="0" w:lastRowFirstColumn="0" w:lastRowLastColumn="0"/>
            <w:tcW w:w="985" w:type="pct"/>
            <w:shd w:val="clear" w:color="auto" w:fill="FFE599" w:themeFill="accent4" w:themeFillTint="66"/>
          </w:tcPr>
          <w:p w14:paraId="408D334A" w14:textId="77777777" w:rsidR="00E94784" w:rsidRPr="007C1518" w:rsidRDefault="00E94784" w:rsidP="00E94784">
            <w:pPr>
              <w:keepNext/>
              <w:tabs>
                <w:tab w:val="left" w:pos="2420"/>
              </w:tabs>
              <w:spacing w:before="60" w:after="60"/>
              <w:rPr>
                <w:b w:val="0"/>
                <w:i/>
              </w:rPr>
            </w:pPr>
            <w:r w:rsidRPr="007C1518">
              <w:rPr>
                <w:i/>
              </w:rPr>
              <w:t>Activities:</w:t>
            </w:r>
          </w:p>
        </w:tc>
        <w:tc>
          <w:tcPr>
            <w:tcW w:w="4015" w:type="pct"/>
            <w:shd w:val="clear" w:color="auto" w:fill="FFE599" w:themeFill="accent4" w:themeFillTint="66"/>
          </w:tcPr>
          <w:p w14:paraId="03F56A17" w14:textId="7EB98203" w:rsidR="00E94784" w:rsidRPr="007C1518" w:rsidRDefault="00E94784" w:rsidP="00E94784">
            <w:pPr>
              <w:keepNext/>
              <w:spacing w:before="60" w:after="60"/>
              <w:cnfStyle w:val="000000000000" w:firstRow="0" w:lastRow="0" w:firstColumn="0" w:lastColumn="0" w:oddVBand="0" w:evenVBand="0" w:oddHBand="0" w:evenHBand="0" w:firstRowFirstColumn="0" w:firstRowLastColumn="0" w:lastRowFirstColumn="0" w:lastRowLastColumn="0"/>
            </w:pPr>
            <w:r>
              <w:t>C</w:t>
            </w:r>
            <w:r w:rsidRPr="00D73319">
              <w:t>onference calls as needed to discuss revisions to the draft</w:t>
            </w:r>
            <w:r>
              <w:t xml:space="preserve"> </w:t>
            </w:r>
            <w:r w:rsidR="00812633">
              <w:t>rules and regulations</w:t>
            </w:r>
            <w:r>
              <w:t xml:space="preserve">; </w:t>
            </w:r>
            <w:r w:rsidRPr="00E94784">
              <w:t>prepar</w:t>
            </w:r>
            <w:r>
              <w:t>e</w:t>
            </w:r>
            <w:r w:rsidRPr="00E94784">
              <w:t xml:space="preserve"> for the capacity building workshops </w:t>
            </w:r>
          </w:p>
        </w:tc>
      </w:tr>
      <w:tr w:rsidR="00E94784" w:rsidRPr="007C1518" w14:paraId="14303E73" w14:textId="77777777" w:rsidTr="00A9178E">
        <w:tc>
          <w:tcPr>
            <w:cnfStyle w:val="001000000000" w:firstRow="0" w:lastRow="0" w:firstColumn="1" w:lastColumn="0" w:oddVBand="0" w:evenVBand="0" w:oddHBand="0" w:evenHBand="0" w:firstRowFirstColumn="0" w:firstRowLastColumn="0" w:lastRowFirstColumn="0" w:lastRowLastColumn="0"/>
            <w:tcW w:w="985" w:type="pct"/>
            <w:shd w:val="clear" w:color="auto" w:fill="FFE599" w:themeFill="accent4" w:themeFillTint="66"/>
          </w:tcPr>
          <w:p w14:paraId="34EADA07" w14:textId="77777777" w:rsidR="00E94784" w:rsidRPr="007C1518" w:rsidRDefault="00E94784" w:rsidP="00E94784">
            <w:pPr>
              <w:keepNext/>
              <w:tabs>
                <w:tab w:val="left" w:pos="2420"/>
              </w:tabs>
              <w:spacing w:before="60" w:after="60"/>
              <w:rPr>
                <w:b w:val="0"/>
                <w:i/>
              </w:rPr>
            </w:pPr>
            <w:r w:rsidRPr="007C1518">
              <w:rPr>
                <w:i/>
              </w:rPr>
              <w:t>Deliverables:</w:t>
            </w:r>
          </w:p>
        </w:tc>
        <w:tc>
          <w:tcPr>
            <w:tcW w:w="4015" w:type="pct"/>
            <w:shd w:val="clear" w:color="auto" w:fill="FFE599" w:themeFill="accent4" w:themeFillTint="66"/>
          </w:tcPr>
          <w:p w14:paraId="30BB1563" w14:textId="4FE5505A" w:rsidR="00E94784" w:rsidRPr="007C1518" w:rsidRDefault="00E94784" w:rsidP="00E94784">
            <w:pPr>
              <w:keepNext/>
              <w:spacing w:before="60" w:after="60"/>
              <w:cnfStyle w:val="000000000000" w:firstRow="0" w:lastRow="0" w:firstColumn="0" w:lastColumn="0" w:oddVBand="0" w:evenVBand="0" w:oddHBand="0" w:evenHBand="0" w:firstRowFirstColumn="0" w:firstRowLastColumn="0" w:lastRowFirstColumn="0" w:lastRowLastColumn="0"/>
            </w:pPr>
            <w:r w:rsidRPr="00B73AB8">
              <w:t>Confirmation from</w:t>
            </w:r>
            <w:r>
              <w:t xml:space="preserve"> the</w:t>
            </w:r>
            <w:r w:rsidRPr="00B73AB8">
              <w:t xml:space="preserve"> Task Force accepting the drafts</w:t>
            </w:r>
          </w:p>
        </w:tc>
      </w:tr>
    </w:tbl>
    <w:p w14:paraId="23EF9324" w14:textId="5271DAD7" w:rsidR="00B73AB8" w:rsidRPr="007C1518" w:rsidRDefault="00B73AB8" w:rsidP="001904CD">
      <w:pPr>
        <w:pStyle w:val="MK"/>
      </w:pPr>
      <w:r w:rsidRPr="00E94784">
        <w:t xml:space="preserve">Once the </w:t>
      </w:r>
      <w:r w:rsidR="00E94784">
        <w:t xml:space="preserve">draft </w:t>
      </w:r>
      <w:r w:rsidR="00E968A6">
        <w:t>documents</w:t>
      </w:r>
      <w:r w:rsidRPr="00E94784">
        <w:t xml:space="preserve"> are accepted by the Task Force, we will prepare for the upcoming capacity building workshops and deliver workshop materials to be distributed to stakeholders.</w:t>
      </w:r>
      <w:r w:rsidR="00345B2B">
        <w:t xml:space="preserve"> We will prepare a PowerPoint presentation setting out the context of the DPA Bill and its main provisions, and outlining the Phase 2 documents that have been prepared.</w:t>
      </w:r>
    </w:p>
    <w:p w14:paraId="1EE1BE3E" w14:textId="4CD60CCB" w:rsidR="00162BE8" w:rsidRPr="007C1518" w:rsidRDefault="00162BE8" w:rsidP="00770B54">
      <w:pPr>
        <w:pStyle w:val="Heading3"/>
        <w:ind w:left="810" w:hanging="630"/>
      </w:pPr>
      <w:bookmarkStart w:id="31" w:name="_Toc87422703"/>
      <w:r w:rsidRPr="007C1518">
        <w:t xml:space="preserve">Period </w:t>
      </w:r>
      <w:r w:rsidR="00A854F8">
        <w:t>6</w:t>
      </w:r>
      <w:r w:rsidRPr="007C1518">
        <w:t xml:space="preserve">: </w:t>
      </w:r>
      <w:r w:rsidR="00A854F8">
        <w:t>C</w:t>
      </w:r>
      <w:r w:rsidRPr="007C1518">
        <w:t>apacity building workshops</w:t>
      </w:r>
      <w:bookmarkEnd w:id="31"/>
    </w:p>
    <w:tbl>
      <w:tblPr>
        <w:tblStyle w:val="LightShading1"/>
        <w:tblW w:w="5000" w:type="pct"/>
        <w:tblBorders>
          <w:left w:val="single" w:sz="8" w:space="0" w:color="000000" w:themeColor="text1"/>
          <w:right w:val="single" w:sz="8" w:space="0" w:color="000000" w:themeColor="text1"/>
        </w:tblBorders>
        <w:shd w:val="clear" w:color="auto" w:fill="D9E2F3" w:themeFill="accent1" w:themeFillTint="33"/>
        <w:tblLook w:val="0680" w:firstRow="0" w:lastRow="0" w:firstColumn="1" w:lastColumn="0" w:noHBand="1" w:noVBand="1"/>
      </w:tblPr>
      <w:tblGrid>
        <w:gridCol w:w="1840"/>
        <w:gridCol w:w="7500"/>
      </w:tblGrid>
      <w:tr w:rsidR="00162BE8" w:rsidRPr="007C1518" w14:paraId="067B8243" w14:textId="77777777" w:rsidTr="007D5A73">
        <w:tc>
          <w:tcPr>
            <w:cnfStyle w:val="001000000000" w:firstRow="0" w:lastRow="0" w:firstColumn="1" w:lastColumn="0" w:oddVBand="0" w:evenVBand="0" w:oddHBand="0" w:evenHBand="0" w:firstRowFirstColumn="0" w:firstRowLastColumn="0" w:lastRowFirstColumn="0" w:lastRowLastColumn="0"/>
            <w:tcW w:w="985" w:type="pct"/>
            <w:shd w:val="clear" w:color="auto" w:fill="FFE599" w:themeFill="accent4" w:themeFillTint="66"/>
          </w:tcPr>
          <w:p w14:paraId="554C18FA" w14:textId="77777777" w:rsidR="00162BE8" w:rsidRPr="007C1518" w:rsidRDefault="00162BE8" w:rsidP="007D5A73">
            <w:pPr>
              <w:keepNext/>
              <w:spacing w:before="60" w:after="60"/>
              <w:rPr>
                <w:b w:val="0"/>
                <w:i/>
              </w:rPr>
            </w:pPr>
            <w:r w:rsidRPr="007C1518">
              <w:rPr>
                <w:i/>
              </w:rPr>
              <w:t>Timing:</w:t>
            </w:r>
          </w:p>
        </w:tc>
        <w:tc>
          <w:tcPr>
            <w:tcW w:w="4015" w:type="pct"/>
            <w:shd w:val="clear" w:color="auto" w:fill="FFE599" w:themeFill="accent4" w:themeFillTint="66"/>
          </w:tcPr>
          <w:p w14:paraId="63672175" w14:textId="58A08801" w:rsidR="00162BE8" w:rsidRPr="007C1518" w:rsidRDefault="00162BE8" w:rsidP="007D5A73">
            <w:pPr>
              <w:keepNext/>
              <w:spacing w:before="60" w:after="60"/>
              <w:cnfStyle w:val="000000000000" w:firstRow="0" w:lastRow="0" w:firstColumn="0" w:lastColumn="0" w:oddVBand="0" w:evenVBand="0" w:oddHBand="0" w:evenHBand="0" w:firstRowFirstColumn="0" w:firstRowLastColumn="0" w:lastRowFirstColumn="0" w:lastRowLastColumn="0"/>
            </w:pPr>
            <w:r w:rsidRPr="007C1518">
              <w:t xml:space="preserve">Week </w:t>
            </w:r>
            <w:r w:rsidR="00D5235A">
              <w:t>1</w:t>
            </w:r>
            <w:r w:rsidR="004A000A">
              <w:t>3</w:t>
            </w:r>
          </w:p>
        </w:tc>
      </w:tr>
      <w:tr w:rsidR="00162BE8" w:rsidRPr="007C1518" w14:paraId="0F84D6D0" w14:textId="77777777" w:rsidTr="007D5A73">
        <w:tc>
          <w:tcPr>
            <w:cnfStyle w:val="001000000000" w:firstRow="0" w:lastRow="0" w:firstColumn="1" w:lastColumn="0" w:oddVBand="0" w:evenVBand="0" w:oddHBand="0" w:evenHBand="0" w:firstRowFirstColumn="0" w:firstRowLastColumn="0" w:lastRowFirstColumn="0" w:lastRowLastColumn="0"/>
            <w:tcW w:w="985" w:type="pct"/>
            <w:shd w:val="clear" w:color="auto" w:fill="FFE599" w:themeFill="accent4" w:themeFillTint="66"/>
          </w:tcPr>
          <w:p w14:paraId="4B410860" w14:textId="77777777" w:rsidR="00162BE8" w:rsidRPr="007C1518" w:rsidRDefault="00162BE8" w:rsidP="007D5A73">
            <w:pPr>
              <w:keepNext/>
              <w:tabs>
                <w:tab w:val="left" w:pos="2420"/>
              </w:tabs>
              <w:spacing w:before="60" w:after="60"/>
              <w:rPr>
                <w:b w:val="0"/>
                <w:i/>
              </w:rPr>
            </w:pPr>
            <w:r w:rsidRPr="007C1518">
              <w:rPr>
                <w:i/>
              </w:rPr>
              <w:t>Activities:</w:t>
            </w:r>
          </w:p>
        </w:tc>
        <w:tc>
          <w:tcPr>
            <w:tcW w:w="4015" w:type="pct"/>
            <w:shd w:val="clear" w:color="auto" w:fill="FFE599" w:themeFill="accent4" w:themeFillTint="66"/>
          </w:tcPr>
          <w:p w14:paraId="18EB2205" w14:textId="2B485C32" w:rsidR="00162BE8" w:rsidRPr="007C1518" w:rsidRDefault="00EB7CC5" w:rsidP="007D5A73">
            <w:pPr>
              <w:keepNext/>
              <w:spacing w:before="60" w:after="60"/>
              <w:cnfStyle w:val="000000000000" w:firstRow="0" w:lastRow="0" w:firstColumn="0" w:lastColumn="0" w:oddVBand="0" w:evenVBand="0" w:oddHBand="0" w:evenHBand="0" w:firstRowFirstColumn="0" w:firstRowLastColumn="0" w:lastRowFirstColumn="0" w:lastRowLastColumn="0"/>
            </w:pPr>
            <w:r w:rsidRPr="007C1518">
              <w:t xml:space="preserve">Lead </w:t>
            </w:r>
            <w:r w:rsidR="00162BE8" w:rsidRPr="007C1518">
              <w:t>capacity building workshops</w:t>
            </w:r>
          </w:p>
        </w:tc>
      </w:tr>
      <w:tr w:rsidR="00162BE8" w:rsidRPr="007C1518" w14:paraId="3FD49FD1" w14:textId="77777777" w:rsidTr="007D5A73">
        <w:tc>
          <w:tcPr>
            <w:cnfStyle w:val="001000000000" w:firstRow="0" w:lastRow="0" w:firstColumn="1" w:lastColumn="0" w:oddVBand="0" w:evenVBand="0" w:oddHBand="0" w:evenHBand="0" w:firstRowFirstColumn="0" w:firstRowLastColumn="0" w:lastRowFirstColumn="0" w:lastRowLastColumn="0"/>
            <w:tcW w:w="985" w:type="pct"/>
            <w:shd w:val="clear" w:color="auto" w:fill="FFE599" w:themeFill="accent4" w:themeFillTint="66"/>
          </w:tcPr>
          <w:p w14:paraId="7631977E" w14:textId="77777777" w:rsidR="00162BE8" w:rsidRPr="007C1518" w:rsidRDefault="00162BE8" w:rsidP="007D5A73">
            <w:pPr>
              <w:keepNext/>
              <w:tabs>
                <w:tab w:val="left" w:pos="2420"/>
              </w:tabs>
              <w:spacing w:before="60" w:after="60"/>
              <w:rPr>
                <w:b w:val="0"/>
                <w:i/>
              </w:rPr>
            </w:pPr>
            <w:r w:rsidRPr="007C1518">
              <w:rPr>
                <w:i/>
              </w:rPr>
              <w:t>Deliverables:</w:t>
            </w:r>
          </w:p>
        </w:tc>
        <w:tc>
          <w:tcPr>
            <w:tcW w:w="4015" w:type="pct"/>
            <w:shd w:val="clear" w:color="auto" w:fill="FFE599" w:themeFill="accent4" w:themeFillTint="66"/>
          </w:tcPr>
          <w:p w14:paraId="678DA3DF" w14:textId="00A21E88" w:rsidR="00162BE8" w:rsidRPr="007C1518" w:rsidRDefault="00E94784" w:rsidP="007D5A73">
            <w:pPr>
              <w:keepNext/>
              <w:spacing w:before="60" w:after="60"/>
              <w:cnfStyle w:val="000000000000" w:firstRow="0" w:lastRow="0" w:firstColumn="0" w:lastColumn="0" w:oddVBand="0" w:evenVBand="0" w:oddHBand="0" w:evenHBand="0" w:firstRowFirstColumn="0" w:firstRowLastColumn="0" w:lastRowFirstColumn="0" w:lastRowLastColumn="0"/>
            </w:pPr>
            <w:r>
              <w:t>C</w:t>
            </w:r>
            <w:r w:rsidR="00162BE8" w:rsidRPr="007C1518">
              <w:t>apacity building workshops</w:t>
            </w:r>
          </w:p>
        </w:tc>
      </w:tr>
    </w:tbl>
    <w:p w14:paraId="5B03EDCA" w14:textId="608D8CEE" w:rsidR="00162BE8" w:rsidRPr="007C1518" w:rsidRDefault="005C7417" w:rsidP="00345B2B">
      <w:pPr>
        <w:pStyle w:val="MK"/>
      </w:pPr>
      <w:r w:rsidRPr="00AF00FE">
        <w:t xml:space="preserve">Rory Macmillan </w:t>
      </w:r>
      <w:r w:rsidR="002B283A" w:rsidRPr="00AF00FE">
        <w:t>and</w:t>
      </w:r>
      <w:r w:rsidRPr="00AF00FE">
        <w:t>/</w:t>
      </w:r>
      <w:r w:rsidR="002B283A" w:rsidRPr="00AF00FE">
        <w:t>or</w:t>
      </w:r>
      <w:r w:rsidRPr="00AF00FE">
        <w:t xml:space="preserve"> Jason Blechman </w:t>
      </w:r>
      <w:r w:rsidR="00345B2B">
        <w:t xml:space="preserve">will provide capacity building workshops remotely. We expect that, subject to health restrictions, </w:t>
      </w:r>
      <w:r w:rsidR="00416EC0" w:rsidRPr="00AF00FE">
        <w:t xml:space="preserve">Steve Matenje </w:t>
      </w:r>
      <w:r w:rsidR="004A4AE0" w:rsidRPr="00AF00FE">
        <w:t xml:space="preserve">will </w:t>
      </w:r>
      <w:r w:rsidR="00162BE8" w:rsidRPr="00AF00FE">
        <w:t xml:space="preserve">travel to Blantyre and Lilongwe to </w:t>
      </w:r>
      <w:r w:rsidR="00345B2B">
        <w:t xml:space="preserve">participate in </w:t>
      </w:r>
      <w:r w:rsidR="00162BE8" w:rsidRPr="00AF00FE">
        <w:t xml:space="preserve">the capacity building </w:t>
      </w:r>
      <w:r w:rsidR="00345B2B">
        <w:t>in person</w:t>
      </w:r>
      <w:r w:rsidR="002B283A" w:rsidRPr="00AF00FE">
        <w:t>.</w:t>
      </w:r>
      <w:r w:rsidR="00BC5E76" w:rsidRPr="00AF00FE">
        <w:t xml:space="preserve"> </w:t>
      </w:r>
    </w:p>
    <w:p w14:paraId="40C6488E" w14:textId="7C4ACD5C" w:rsidR="00162BE8" w:rsidRPr="007C1518" w:rsidRDefault="00162BE8" w:rsidP="00770B54">
      <w:pPr>
        <w:pStyle w:val="Heading3"/>
        <w:ind w:left="810" w:hanging="630"/>
      </w:pPr>
      <w:bookmarkStart w:id="32" w:name="_Toc87422704"/>
      <w:r w:rsidRPr="007C1518">
        <w:t xml:space="preserve">Period </w:t>
      </w:r>
      <w:r w:rsidR="00A854F8">
        <w:t>7</w:t>
      </w:r>
      <w:r w:rsidRPr="007C1518">
        <w:t xml:space="preserve">: </w:t>
      </w:r>
      <w:r w:rsidR="00A854F8">
        <w:t>Preparation and submission of revised rules</w:t>
      </w:r>
      <w:bookmarkEnd w:id="32"/>
    </w:p>
    <w:tbl>
      <w:tblPr>
        <w:tblStyle w:val="LightShading1"/>
        <w:tblW w:w="5000" w:type="pct"/>
        <w:tblBorders>
          <w:left w:val="single" w:sz="8" w:space="0" w:color="000000" w:themeColor="text1"/>
          <w:right w:val="single" w:sz="8" w:space="0" w:color="000000" w:themeColor="text1"/>
        </w:tblBorders>
        <w:shd w:val="clear" w:color="auto" w:fill="D9E2F3" w:themeFill="accent1" w:themeFillTint="33"/>
        <w:tblLook w:val="0680" w:firstRow="0" w:lastRow="0" w:firstColumn="1" w:lastColumn="0" w:noHBand="1" w:noVBand="1"/>
      </w:tblPr>
      <w:tblGrid>
        <w:gridCol w:w="1840"/>
        <w:gridCol w:w="7500"/>
      </w:tblGrid>
      <w:tr w:rsidR="00162BE8" w:rsidRPr="007C1518" w14:paraId="47F028EB" w14:textId="77777777" w:rsidTr="007D5A73">
        <w:tc>
          <w:tcPr>
            <w:cnfStyle w:val="001000000000" w:firstRow="0" w:lastRow="0" w:firstColumn="1" w:lastColumn="0" w:oddVBand="0" w:evenVBand="0" w:oddHBand="0" w:evenHBand="0" w:firstRowFirstColumn="0" w:firstRowLastColumn="0" w:lastRowFirstColumn="0" w:lastRowLastColumn="0"/>
            <w:tcW w:w="985" w:type="pct"/>
            <w:shd w:val="clear" w:color="auto" w:fill="FFE599" w:themeFill="accent4" w:themeFillTint="66"/>
          </w:tcPr>
          <w:p w14:paraId="11DA5830" w14:textId="77777777" w:rsidR="00162BE8" w:rsidRPr="007C1518" w:rsidRDefault="00162BE8" w:rsidP="007D5A73">
            <w:pPr>
              <w:keepNext/>
              <w:spacing w:before="60" w:after="60"/>
              <w:rPr>
                <w:b w:val="0"/>
                <w:i/>
              </w:rPr>
            </w:pPr>
            <w:r w:rsidRPr="007C1518">
              <w:rPr>
                <w:i/>
              </w:rPr>
              <w:t>Timing:</w:t>
            </w:r>
          </w:p>
        </w:tc>
        <w:tc>
          <w:tcPr>
            <w:tcW w:w="4015" w:type="pct"/>
            <w:shd w:val="clear" w:color="auto" w:fill="FFE599" w:themeFill="accent4" w:themeFillTint="66"/>
          </w:tcPr>
          <w:p w14:paraId="0075F2CC" w14:textId="58A51112" w:rsidR="00162BE8" w:rsidRPr="007C1518" w:rsidRDefault="00162BE8" w:rsidP="007D5A73">
            <w:pPr>
              <w:keepNext/>
              <w:spacing w:before="60" w:after="60"/>
              <w:cnfStyle w:val="000000000000" w:firstRow="0" w:lastRow="0" w:firstColumn="0" w:lastColumn="0" w:oddVBand="0" w:evenVBand="0" w:oddHBand="0" w:evenHBand="0" w:firstRowFirstColumn="0" w:firstRowLastColumn="0" w:lastRowFirstColumn="0" w:lastRowLastColumn="0"/>
            </w:pPr>
            <w:r w:rsidRPr="007C1518">
              <w:t xml:space="preserve">Weeks </w:t>
            </w:r>
            <w:r w:rsidR="00A854F8">
              <w:t>1</w:t>
            </w:r>
            <w:r w:rsidR="004A000A">
              <w:t>4</w:t>
            </w:r>
            <w:r w:rsidR="00A854F8">
              <w:t>-</w:t>
            </w:r>
            <w:r w:rsidR="004A000A">
              <w:t>15</w:t>
            </w:r>
          </w:p>
        </w:tc>
      </w:tr>
      <w:tr w:rsidR="00162BE8" w:rsidRPr="007C1518" w14:paraId="7FDD43B1" w14:textId="77777777" w:rsidTr="007D5A73">
        <w:tc>
          <w:tcPr>
            <w:cnfStyle w:val="001000000000" w:firstRow="0" w:lastRow="0" w:firstColumn="1" w:lastColumn="0" w:oddVBand="0" w:evenVBand="0" w:oddHBand="0" w:evenHBand="0" w:firstRowFirstColumn="0" w:firstRowLastColumn="0" w:lastRowFirstColumn="0" w:lastRowLastColumn="0"/>
            <w:tcW w:w="985" w:type="pct"/>
            <w:shd w:val="clear" w:color="auto" w:fill="FFE599" w:themeFill="accent4" w:themeFillTint="66"/>
          </w:tcPr>
          <w:p w14:paraId="635E8AAC" w14:textId="77777777" w:rsidR="00162BE8" w:rsidRPr="007C1518" w:rsidRDefault="00162BE8" w:rsidP="007D5A73">
            <w:pPr>
              <w:keepNext/>
              <w:tabs>
                <w:tab w:val="left" w:pos="2420"/>
              </w:tabs>
              <w:spacing w:before="60" w:after="60"/>
              <w:rPr>
                <w:b w:val="0"/>
                <w:i/>
              </w:rPr>
            </w:pPr>
            <w:r w:rsidRPr="007C1518">
              <w:rPr>
                <w:i/>
              </w:rPr>
              <w:t>Activities:</w:t>
            </w:r>
          </w:p>
        </w:tc>
        <w:tc>
          <w:tcPr>
            <w:tcW w:w="4015" w:type="pct"/>
            <w:shd w:val="clear" w:color="auto" w:fill="FFE599" w:themeFill="accent4" w:themeFillTint="66"/>
          </w:tcPr>
          <w:p w14:paraId="3CFAE2D8" w14:textId="0BB8B007" w:rsidR="00162BE8" w:rsidRPr="007C1518" w:rsidRDefault="00115339" w:rsidP="007D5A73">
            <w:pPr>
              <w:keepNext/>
              <w:spacing w:before="60" w:after="60"/>
              <w:cnfStyle w:val="000000000000" w:firstRow="0" w:lastRow="0" w:firstColumn="0" w:lastColumn="0" w:oddVBand="0" w:evenVBand="0" w:oddHBand="0" w:evenHBand="0" w:firstRowFirstColumn="0" w:firstRowLastColumn="0" w:lastRowFirstColumn="0" w:lastRowLastColumn="0"/>
            </w:pPr>
            <w:r>
              <w:t>Prepare and submit revise</w:t>
            </w:r>
            <w:r w:rsidR="009534DC">
              <w:t>d</w:t>
            </w:r>
            <w:r w:rsidR="00162BE8" w:rsidRPr="007C1518">
              <w:t xml:space="preserve"> </w:t>
            </w:r>
            <w:r>
              <w:t>rules</w:t>
            </w:r>
            <w:r w:rsidR="00812633">
              <w:t xml:space="preserve"> and regulations</w:t>
            </w:r>
          </w:p>
        </w:tc>
      </w:tr>
      <w:tr w:rsidR="00162BE8" w:rsidRPr="007C1518" w14:paraId="45CC5779" w14:textId="77777777" w:rsidTr="007D5A73">
        <w:tc>
          <w:tcPr>
            <w:cnfStyle w:val="001000000000" w:firstRow="0" w:lastRow="0" w:firstColumn="1" w:lastColumn="0" w:oddVBand="0" w:evenVBand="0" w:oddHBand="0" w:evenHBand="0" w:firstRowFirstColumn="0" w:firstRowLastColumn="0" w:lastRowFirstColumn="0" w:lastRowLastColumn="0"/>
            <w:tcW w:w="985" w:type="pct"/>
            <w:shd w:val="clear" w:color="auto" w:fill="FFE599" w:themeFill="accent4" w:themeFillTint="66"/>
          </w:tcPr>
          <w:p w14:paraId="667AEB96" w14:textId="77777777" w:rsidR="00162BE8" w:rsidRPr="007C1518" w:rsidRDefault="00162BE8" w:rsidP="007D5A73">
            <w:pPr>
              <w:keepNext/>
              <w:tabs>
                <w:tab w:val="left" w:pos="2420"/>
              </w:tabs>
              <w:spacing w:before="60" w:after="60"/>
              <w:rPr>
                <w:b w:val="0"/>
                <w:i/>
              </w:rPr>
            </w:pPr>
            <w:r w:rsidRPr="007C1518">
              <w:rPr>
                <w:i/>
              </w:rPr>
              <w:t>Deliverables:</w:t>
            </w:r>
          </w:p>
        </w:tc>
        <w:tc>
          <w:tcPr>
            <w:tcW w:w="4015" w:type="pct"/>
            <w:shd w:val="clear" w:color="auto" w:fill="FFE599" w:themeFill="accent4" w:themeFillTint="66"/>
          </w:tcPr>
          <w:p w14:paraId="14ACD74D" w14:textId="38820107" w:rsidR="00162BE8" w:rsidRPr="007C1518" w:rsidRDefault="000C7CED" w:rsidP="007D5A73">
            <w:pPr>
              <w:keepNext/>
              <w:spacing w:before="60" w:after="60"/>
              <w:cnfStyle w:val="000000000000" w:firstRow="0" w:lastRow="0" w:firstColumn="0" w:lastColumn="0" w:oddVBand="0" w:evenVBand="0" w:oddHBand="0" w:evenHBand="0" w:firstRowFirstColumn="0" w:firstRowLastColumn="0" w:lastRowFirstColumn="0" w:lastRowLastColumn="0"/>
            </w:pPr>
            <w:r>
              <w:t xml:space="preserve">Submission of </w:t>
            </w:r>
            <w:r w:rsidR="00812633">
              <w:t xml:space="preserve">report on summary findings from the validation and capacity building workshops and </w:t>
            </w:r>
            <w:r>
              <w:t>r</w:t>
            </w:r>
            <w:r w:rsidR="00115339">
              <w:t>evised</w:t>
            </w:r>
            <w:r w:rsidR="00162BE8" w:rsidRPr="007C1518">
              <w:t xml:space="preserve"> </w:t>
            </w:r>
            <w:r w:rsidR="00812633">
              <w:t xml:space="preserve">rules </w:t>
            </w:r>
            <w:r w:rsidR="009534DC">
              <w:t>documents</w:t>
            </w:r>
          </w:p>
        </w:tc>
      </w:tr>
    </w:tbl>
    <w:p w14:paraId="16800268" w14:textId="192D6CCD" w:rsidR="00A854F8" w:rsidRDefault="00812633" w:rsidP="004B1EDF">
      <w:pPr>
        <w:pStyle w:val="MK"/>
      </w:pPr>
      <w:r>
        <w:t>W</w:t>
      </w:r>
      <w:r w:rsidRPr="007C1518">
        <w:t xml:space="preserve">e will </w:t>
      </w:r>
      <w:r>
        <w:t xml:space="preserve">prepare a report on summary findings from the validation and capacity building workshops, and will </w:t>
      </w:r>
      <w:r w:rsidR="000C7CED">
        <w:t>revise</w:t>
      </w:r>
      <w:r w:rsidR="00162BE8" w:rsidRPr="007C1518">
        <w:t xml:space="preserve"> the </w:t>
      </w:r>
      <w:r w:rsidR="009534DC">
        <w:t xml:space="preserve">Phase 2 documents </w:t>
      </w:r>
      <w:r>
        <w:t>in light of this</w:t>
      </w:r>
      <w:r w:rsidR="000C7CED">
        <w:t>. At the end of Period</w:t>
      </w:r>
      <w:r w:rsidR="009534DC">
        <w:t xml:space="preserve"> 7</w:t>
      </w:r>
      <w:r w:rsidR="000C7CED">
        <w:t xml:space="preserve">, we will submit revised </w:t>
      </w:r>
      <w:r>
        <w:t>rules and regulations</w:t>
      </w:r>
      <w:r w:rsidR="000C7CED">
        <w:t xml:space="preserve">. </w:t>
      </w:r>
    </w:p>
    <w:p w14:paraId="7F627AE5" w14:textId="50D6A035" w:rsidR="00A854F8" w:rsidRPr="007C1518" w:rsidRDefault="00A854F8" w:rsidP="00770B54">
      <w:pPr>
        <w:pStyle w:val="Heading3"/>
        <w:ind w:left="810" w:hanging="630"/>
      </w:pPr>
      <w:bookmarkStart w:id="33" w:name="_Toc87422705"/>
      <w:r w:rsidRPr="007C1518">
        <w:t xml:space="preserve">Period </w:t>
      </w:r>
      <w:r>
        <w:t>8</w:t>
      </w:r>
      <w:r w:rsidRPr="007C1518">
        <w:t xml:space="preserve">: </w:t>
      </w:r>
      <w:r w:rsidR="00115339">
        <w:t>Confirmation</w:t>
      </w:r>
      <w:r w:rsidRPr="007C1518">
        <w:t xml:space="preserve"> of </w:t>
      </w:r>
      <w:r w:rsidR="000C7CED" w:rsidRPr="000C7CED">
        <w:t xml:space="preserve">acceptance </w:t>
      </w:r>
      <w:r w:rsidR="000C7CED">
        <w:t xml:space="preserve">of </w:t>
      </w:r>
      <w:r w:rsidRPr="007C1518">
        <w:t xml:space="preserve">the </w:t>
      </w:r>
      <w:r>
        <w:t>rules</w:t>
      </w:r>
      <w:bookmarkEnd w:id="33"/>
    </w:p>
    <w:tbl>
      <w:tblPr>
        <w:tblStyle w:val="LightShading1"/>
        <w:tblW w:w="5000" w:type="pct"/>
        <w:tblBorders>
          <w:left w:val="single" w:sz="8" w:space="0" w:color="000000" w:themeColor="text1"/>
          <w:right w:val="single" w:sz="8" w:space="0" w:color="000000" w:themeColor="text1"/>
        </w:tblBorders>
        <w:shd w:val="clear" w:color="auto" w:fill="D9E2F3" w:themeFill="accent1" w:themeFillTint="33"/>
        <w:tblLook w:val="0680" w:firstRow="0" w:lastRow="0" w:firstColumn="1" w:lastColumn="0" w:noHBand="1" w:noVBand="1"/>
      </w:tblPr>
      <w:tblGrid>
        <w:gridCol w:w="1840"/>
        <w:gridCol w:w="7500"/>
      </w:tblGrid>
      <w:tr w:rsidR="00A854F8" w:rsidRPr="007C1518" w14:paraId="781F5D02" w14:textId="77777777" w:rsidTr="00A9178E">
        <w:tc>
          <w:tcPr>
            <w:cnfStyle w:val="001000000000" w:firstRow="0" w:lastRow="0" w:firstColumn="1" w:lastColumn="0" w:oddVBand="0" w:evenVBand="0" w:oddHBand="0" w:evenHBand="0" w:firstRowFirstColumn="0" w:firstRowLastColumn="0" w:lastRowFirstColumn="0" w:lastRowLastColumn="0"/>
            <w:tcW w:w="985" w:type="pct"/>
            <w:shd w:val="clear" w:color="auto" w:fill="FFE599" w:themeFill="accent4" w:themeFillTint="66"/>
          </w:tcPr>
          <w:p w14:paraId="00119D41" w14:textId="77777777" w:rsidR="00A854F8" w:rsidRPr="007C1518" w:rsidRDefault="00A854F8" w:rsidP="00A9178E">
            <w:pPr>
              <w:keepNext/>
              <w:spacing w:before="60" w:after="60"/>
              <w:rPr>
                <w:b w:val="0"/>
                <w:i/>
              </w:rPr>
            </w:pPr>
            <w:r w:rsidRPr="007C1518">
              <w:rPr>
                <w:i/>
              </w:rPr>
              <w:t>Timing:</w:t>
            </w:r>
          </w:p>
        </w:tc>
        <w:tc>
          <w:tcPr>
            <w:tcW w:w="4015" w:type="pct"/>
            <w:shd w:val="clear" w:color="auto" w:fill="FFE599" w:themeFill="accent4" w:themeFillTint="66"/>
          </w:tcPr>
          <w:p w14:paraId="3ECA760B" w14:textId="15B2A83B" w:rsidR="00A854F8" w:rsidRPr="007C1518" w:rsidRDefault="00A854F8" w:rsidP="00A9178E">
            <w:pPr>
              <w:keepNext/>
              <w:spacing w:before="60" w:after="60"/>
              <w:cnfStyle w:val="000000000000" w:firstRow="0" w:lastRow="0" w:firstColumn="0" w:lastColumn="0" w:oddVBand="0" w:evenVBand="0" w:oddHBand="0" w:evenHBand="0" w:firstRowFirstColumn="0" w:firstRowLastColumn="0" w:lastRowFirstColumn="0" w:lastRowLastColumn="0"/>
            </w:pPr>
            <w:r w:rsidRPr="007C1518">
              <w:t xml:space="preserve">Week </w:t>
            </w:r>
            <w:r w:rsidR="004A000A">
              <w:t>16</w:t>
            </w:r>
          </w:p>
        </w:tc>
      </w:tr>
      <w:tr w:rsidR="00A854F8" w:rsidRPr="007C1518" w14:paraId="5145F685" w14:textId="77777777" w:rsidTr="00A9178E">
        <w:tc>
          <w:tcPr>
            <w:cnfStyle w:val="001000000000" w:firstRow="0" w:lastRow="0" w:firstColumn="1" w:lastColumn="0" w:oddVBand="0" w:evenVBand="0" w:oddHBand="0" w:evenHBand="0" w:firstRowFirstColumn="0" w:firstRowLastColumn="0" w:lastRowFirstColumn="0" w:lastRowLastColumn="0"/>
            <w:tcW w:w="985" w:type="pct"/>
            <w:shd w:val="clear" w:color="auto" w:fill="FFE599" w:themeFill="accent4" w:themeFillTint="66"/>
          </w:tcPr>
          <w:p w14:paraId="66401B79" w14:textId="77777777" w:rsidR="00A854F8" w:rsidRPr="007C1518" w:rsidRDefault="00A854F8" w:rsidP="00A9178E">
            <w:pPr>
              <w:keepNext/>
              <w:tabs>
                <w:tab w:val="left" w:pos="2420"/>
              </w:tabs>
              <w:spacing w:before="60" w:after="60"/>
              <w:rPr>
                <w:b w:val="0"/>
                <w:i/>
              </w:rPr>
            </w:pPr>
            <w:r w:rsidRPr="007C1518">
              <w:rPr>
                <w:i/>
              </w:rPr>
              <w:t>Activities:</w:t>
            </w:r>
          </w:p>
        </w:tc>
        <w:tc>
          <w:tcPr>
            <w:tcW w:w="4015" w:type="pct"/>
            <w:shd w:val="clear" w:color="auto" w:fill="FFE599" w:themeFill="accent4" w:themeFillTint="66"/>
          </w:tcPr>
          <w:p w14:paraId="446AD3A3" w14:textId="4B1A9D0C" w:rsidR="00A854F8" w:rsidRPr="007C1518" w:rsidRDefault="00115339" w:rsidP="00A9178E">
            <w:pPr>
              <w:keepNext/>
              <w:spacing w:before="60" w:after="60"/>
              <w:cnfStyle w:val="000000000000" w:firstRow="0" w:lastRow="0" w:firstColumn="0" w:lastColumn="0" w:oddVBand="0" w:evenVBand="0" w:oddHBand="0" w:evenHBand="0" w:firstRowFirstColumn="0" w:firstRowLastColumn="0" w:lastRowFirstColumn="0" w:lastRowLastColumn="0"/>
            </w:pPr>
            <w:r w:rsidRPr="00115339">
              <w:t>Conference calls as needed to discuss</w:t>
            </w:r>
            <w:r>
              <w:t xml:space="preserve"> acceptance of the rules</w:t>
            </w:r>
          </w:p>
        </w:tc>
      </w:tr>
      <w:tr w:rsidR="00A854F8" w:rsidRPr="007C1518" w14:paraId="60BF38C9" w14:textId="77777777" w:rsidTr="00A9178E">
        <w:tc>
          <w:tcPr>
            <w:cnfStyle w:val="001000000000" w:firstRow="0" w:lastRow="0" w:firstColumn="1" w:lastColumn="0" w:oddVBand="0" w:evenVBand="0" w:oddHBand="0" w:evenHBand="0" w:firstRowFirstColumn="0" w:firstRowLastColumn="0" w:lastRowFirstColumn="0" w:lastRowLastColumn="0"/>
            <w:tcW w:w="985" w:type="pct"/>
            <w:shd w:val="clear" w:color="auto" w:fill="FFE599" w:themeFill="accent4" w:themeFillTint="66"/>
          </w:tcPr>
          <w:p w14:paraId="040F3226" w14:textId="77777777" w:rsidR="00A854F8" w:rsidRPr="007C1518" w:rsidRDefault="00A854F8" w:rsidP="00A9178E">
            <w:pPr>
              <w:keepNext/>
              <w:tabs>
                <w:tab w:val="left" w:pos="2420"/>
              </w:tabs>
              <w:spacing w:before="60" w:after="60"/>
              <w:rPr>
                <w:b w:val="0"/>
                <w:i/>
              </w:rPr>
            </w:pPr>
            <w:r w:rsidRPr="007C1518">
              <w:rPr>
                <w:i/>
              </w:rPr>
              <w:t>Deliverables:</w:t>
            </w:r>
          </w:p>
        </w:tc>
        <w:tc>
          <w:tcPr>
            <w:tcW w:w="4015" w:type="pct"/>
            <w:shd w:val="clear" w:color="auto" w:fill="FFE599" w:themeFill="accent4" w:themeFillTint="66"/>
          </w:tcPr>
          <w:p w14:paraId="56038983" w14:textId="5EBADEDB" w:rsidR="00A854F8" w:rsidRPr="007C1518" w:rsidRDefault="00115339" w:rsidP="00A9178E">
            <w:pPr>
              <w:keepNext/>
              <w:spacing w:before="60" w:after="60"/>
              <w:cnfStyle w:val="000000000000" w:firstRow="0" w:lastRow="0" w:firstColumn="0" w:lastColumn="0" w:oddVBand="0" w:evenVBand="0" w:oddHBand="0" w:evenHBand="0" w:firstRowFirstColumn="0" w:firstRowLastColumn="0" w:lastRowFirstColumn="0" w:lastRowLastColumn="0"/>
            </w:pPr>
            <w:r w:rsidRPr="00115339">
              <w:t>Confirmation of acceptance by the Task Force</w:t>
            </w:r>
          </w:p>
        </w:tc>
      </w:tr>
    </w:tbl>
    <w:p w14:paraId="4AFF7D9A" w14:textId="7658A9DA" w:rsidR="00A854F8" w:rsidRPr="007C1518" w:rsidRDefault="00AB62CA" w:rsidP="004B1EDF">
      <w:pPr>
        <w:pStyle w:val="MK"/>
      </w:pPr>
      <w:r>
        <w:t xml:space="preserve">We will deliver a final report concluding the project with the final rules and regulations. </w:t>
      </w:r>
      <w:r w:rsidR="00115339">
        <w:t xml:space="preserve">Our assignment will conclude upon confirmation </w:t>
      </w:r>
      <w:r w:rsidR="00115339" w:rsidRPr="00115339">
        <w:t>by the Task Force</w:t>
      </w:r>
      <w:r w:rsidR="00115339">
        <w:t xml:space="preserve"> that </w:t>
      </w:r>
      <w:r w:rsidR="00115339" w:rsidRPr="00115339">
        <w:t xml:space="preserve">the </w:t>
      </w:r>
      <w:r w:rsidR="009534DC">
        <w:t xml:space="preserve">Phase 2 documents </w:t>
      </w:r>
      <w:r w:rsidR="00115339" w:rsidRPr="00115339">
        <w:t>are accepted</w:t>
      </w:r>
      <w:r w:rsidR="00115339">
        <w:t>.</w:t>
      </w:r>
      <w:r w:rsidR="000C7CED">
        <w:t xml:space="preserve"> </w:t>
      </w:r>
      <w:r w:rsidR="00115339">
        <w:t xml:space="preserve"> </w:t>
      </w:r>
    </w:p>
    <w:p w14:paraId="23CC8597" w14:textId="77777777" w:rsidR="006B13EB" w:rsidRPr="007C1518" w:rsidRDefault="006B13EB" w:rsidP="006B1155">
      <w:pPr>
        <w:pStyle w:val="Heading2"/>
      </w:pPr>
      <w:bookmarkStart w:id="34" w:name="_Ref529539705"/>
      <w:bookmarkStart w:id="35" w:name="_Toc87422706"/>
      <w:bookmarkEnd w:id="24"/>
      <w:r w:rsidRPr="007C1518">
        <w:t>Organization and staffing</w:t>
      </w:r>
      <w:bookmarkEnd w:id="34"/>
      <w:bookmarkEnd w:id="35"/>
    </w:p>
    <w:p w14:paraId="782DBB35" w14:textId="77777777" w:rsidR="004B1EDF" w:rsidRPr="007C1518" w:rsidRDefault="004B1EDF" w:rsidP="00E45A65">
      <w:pPr>
        <w:pStyle w:val="MK"/>
        <w:keepNext/>
      </w:pPr>
      <w:r w:rsidRPr="007C1518">
        <w:t xml:space="preserve">The following sets out an organogram for each team member’s role followed by a table showing the key tasks for each team member.  </w:t>
      </w:r>
    </w:p>
    <w:p w14:paraId="3076E5D6" w14:textId="13E46C93" w:rsidR="003010BA" w:rsidRPr="007C1518" w:rsidRDefault="004B1EDF" w:rsidP="002F6580">
      <w:pPr>
        <w:pStyle w:val="MK"/>
      </w:pPr>
      <w:r w:rsidRPr="007C1518">
        <w:rPr>
          <w:noProof/>
        </w:rPr>
        <w:drawing>
          <wp:inline distT="0" distB="0" distL="0" distR="0" wp14:anchorId="63BCF8AF" wp14:editId="5A81D383">
            <wp:extent cx="5943600" cy="1941292"/>
            <wp:effectExtent l="0" t="0" r="0" b="2095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bl>
      <w:tblPr>
        <w:tblW w:w="5001" w:type="pct"/>
        <w:tblBorders>
          <w:top w:val="sing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227"/>
        <w:gridCol w:w="1440"/>
        <w:gridCol w:w="5649"/>
      </w:tblGrid>
      <w:tr w:rsidR="004B1EDF" w:rsidRPr="007C1518" w14:paraId="10B31964" w14:textId="77777777" w:rsidTr="00EE284D">
        <w:trPr>
          <w:cantSplit/>
          <w:tblHeader/>
        </w:trPr>
        <w:tc>
          <w:tcPr>
            <w:tcW w:w="1195" w:type="pct"/>
            <w:tcBorders>
              <w:bottom w:val="single" w:sz="6" w:space="0" w:color="auto"/>
            </w:tcBorders>
            <w:shd w:val="clear" w:color="auto" w:fill="D9E2F3" w:themeFill="accent1" w:themeFillTint="33"/>
            <w:vAlign w:val="center"/>
          </w:tcPr>
          <w:p w14:paraId="5C5C1935" w14:textId="77777777" w:rsidR="004B1EDF" w:rsidRPr="007C1518" w:rsidRDefault="004B1EDF" w:rsidP="00EE284D">
            <w:pPr>
              <w:spacing w:before="60" w:after="60"/>
              <w:jc w:val="center"/>
              <w:rPr>
                <w:rFonts w:eastAsia="Calibri"/>
                <w:b/>
                <w:sz w:val="20"/>
                <w:szCs w:val="20"/>
              </w:rPr>
            </w:pPr>
            <w:r w:rsidRPr="007C1518">
              <w:rPr>
                <w:rFonts w:eastAsia="Calibri"/>
                <w:b/>
                <w:sz w:val="20"/>
                <w:szCs w:val="20"/>
              </w:rPr>
              <w:t>Name</w:t>
            </w:r>
          </w:p>
        </w:tc>
        <w:tc>
          <w:tcPr>
            <w:tcW w:w="773" w:type="pct"/>
            <w:tcBorders>
              <w:bottom w:val="single" w:sz="6" w:space="0" w:color="auto"/>
            </w:tcBorders>
            <w:shd w:val="clear" w:color="auto" w:fill="D9E2F3" w:themeFill="accent1" w:themeFillTint="33"/>
            <w:vAlign w:val="center"/>
          </w:tcPr>
          <w:p w14:paraId="543FF79F" w14:textId="77777777" w:rsidR="004B1EDF" w:rsidRPr="007C1518" w:rsidRDefault="004B1EDF" w:rsidP="00EE284D">
            <w:pPr>
              <w:spacing w:before="60" w:after="60"/>
              <w:jc w:val="center"/>
              <w:rPr>
                <w:rFonts w:eastAsia="Calibri"/>
                <w:b/>
                <w:sz w:val="20"/>
                <w:szCs w:val="20"/>
              </w:rPr>
            </w:pPr>
            <w:r w:rsidRPr="007C1518">
              <w:rPr>
                <w:rFonts w:eastAsia="Calibri"/>
                <w:b/>
                <w:sz w:val="20"/>
                <w:szCs w:val="20"/>
              </w:rPr>
              <w:t>Role</w:t>
            </w:r>
          </w:p>
        </w:tc>
        <w:tc>
          <w:tcPr>
            <w:tcW w:w="3032" w:type="pct"/>
            <w:tcBorders>
              <w:bottom w:val="single" w:sz="6" w:space="0" w:color="auto"/>
            </w:tcBorders>
            <w:shd w:val="clear" w:color="auto" w:fill="D9E2F3" w:themeFill="accent1" w:themeFillTint="33"/>
            <w:vAlign w:val="center"/>
          </w:tcPr>
          <w:p w14:paraId="350B61C9" w14:textId="77777777" w:rsidR="004B1EDF" w:rsidRPr="007C1518" w:rsidRDefault="004B1EDF" w:rsidP="00EE284D">
            <w:pPr>
              <w:spacing w:before="60" w:after="60"/>
              <w:jc w:val="center"/>
              <w:rPr>
                <w:rFonts w:eastAsia="Calibri"/>
                <w:b/>
                <w:sz w:val="20"/>
                <w:szCs w:val="20"/>
              </w:rPr>
            </w:pPr>
            <w:r w:rsidRPr="007C1518">
              <w:rPr>
                <w:rFonts w:eastAsia="Calibri"/>
                <w:b/>
                <w:sz w:val="20"/>
                <w:szCs w:val="20"/>
              </w:rPr>
              <w:t>Tasks</w:t>
            </w:r>
          </w:p>
        </w:tc>
      </w:tr>
      <w:tr w:rsidR="003010BA" w:rsidRPr="007C1518" w14:paraId="334437B7" w14:textId="77777777" w:rsidTr="006A3E26">
        <w:trPr>
          <w:cantSplit/>
        </w:trPr>
        <w:tc>
          <w:tcPr>
            <w:tcW w:w="1195" w:type="pct"/>
            <w:tcBorders>
              <w:bottom w:val="single" w:sz="6" w:space="0" w:color="auto"/>
            </w:tcBorders>
            <w:vAlign w:val="center"/>
          </w:tcPr>
          <w:p w14:paraId="500F1B17" w14:textId="3667FF76" w:rsidR="003010BA" w:rsidRPr="007C1518" w:rsidRDefault="003010BA" w:rsidP="006A3E26">
            <w:pPr>
              <w:spacing w:before="60" w:after="60"/>
              <w:jc w:val="left"/>
              <w:rPr>
                <w:rFonts w:eastAsia="Calibri"/>
                <w:sz w:val="20"/>
                <w:szCs w:val="20"/>
              </w:rPr>
            </w:pPr>
            <w:r w:rsidRPr="007C1518">
              <w:rPr>
                <w:rFonts w:eastAsia="Calibri"/>
                <w:sz w:val="20"/>
                <w:szCs w:val="20"/>
              </w:rPr>
              <w:t>Rory Macmillan</w:t>
            </w:r>
          </w:p>
        </w:tc>
        <w:tc>
          <w:tcPr>
            <w:tcW w:w="773" w:type="pct"/>
            <w:tcBorders>
              <w:bottom w:val="single" w:sz="6" w:space="0" w:color="auto"/>
            </w:tcBorders>
            <w:vAlign w:val="center"/>
          </w:tcPr>
          <w:p w14:paraId="6E8F114D" w14:textId="507B896D" w:rsidR="003010BA" w:rsidRPr="007C1518" w:rsidRDefault="003010BA" w:rsidP="006A3E26">
            <w:pPr>
              <w:spacing w:before="60" w:after="60"/>
              <w:ind w:left="-15"/>
              <w:jc w:val="left"/>
              <w:rPr>
                <w:rFonts w:eastAsia="Calibri"/>
                <w:sz w:val="20"/>
                <w:szCs w:val="20"/>
              </w:rPr>
            </w:pPr>
            <w:r w:rsidRPr="007C1518">
              <w:rPr>
                <w:rFonts w:eastAsia="Calibri"/>
                <w:sz w:val="20"/>
                <w:szCs w:val="20"/>
              </w:rPr>
              <w:t>Team Leader</w:t>
            </w:r>
            <w:r w:rsidR="00A83DD5" w:rsidRPr="007C1518">
              <w:rPr>
                <w:rFonts w:eastAsia="Calibri"/>
                <w:sz w:val="20"/>
                <w:szCs w:val="20"/>
              </w:rPr>
              <w:t xml:space="preserve"> and Legal Expert</w:t>
            </w:r>
            <w:r w:rsidRPr="007C1518">
              <w:rPr>
                <w:rFonts w:eastAsia="Calibri"/>
                <w:sz w:val="20"/>
                <w:szCs w:val="20"/>
              </w:rPr>
              <w:t xml:space="preserve"> </w:t>
            </w:r>
          </w:p>
        </w:tc>
        <w:tc>
          <w:tcPr>
            <w:tcW w:w="3032" w:type="pct"/>
            <w:tcBorders>
              <w:bottom w:val="single" w:sz="6" w:space="0" w:color="auto"/>
            </w:tcBorders>
            <w:vAlign w:val="center"/>
          </w:tcPr>
          <w:p w14:paraId="0197AFE9" w14:textId="21C0E03B" w:rsidR="003010BA" w:rsidRPr="007C1518" w:rsidRDefault="003010BA" w:rsidP="006A3E26">
            <w:pPr>
              <w:spacing w:before="60" w:after="60"/>
              <w:jc w:val="left"/>
            </w:pPr>
            <w:r w:rsidRPr="007C1518">
              <w:rPr>
                <w:rFonts w:eastAsia="Calibri"/>
                <w:color w:val="000000"/>
                <w:sz w:val="20"/>
                <w:szCs w:val="20"/>
                <w:lang w:eastAsia="zh-CN"/>
              </w:rPr>
              <w:t>Overall quality control and team management; overseeing legal review and drafting of legislation and regulations</w:t>
            </w:r>
            <w:r w:rsidR="00E24D04" w:rsidRPr="007C1518">
              <w:rPr>
                <w:rFonts w:eastAsia="Calibri"/>
                <w:color w:val="000000"/>
                <w:sz w:val="20"/>
                <w:szCs w:val="20"/>
                <w:lang w:eastAsia="zh-CN"/>
              </w:rPr>
              <w:t>; leading and presenting at workshops</w:t>
            </w:r>
            <w:r w:rsidR="008C04C7" w:rsidRPr="007C1518">
              <w:rPr>
                <w:rFonts w:eastAsia="Calibri"/>
                <w:color w:val="000000"/>
                <w:sz w:val="20"/>
                <w:szCs w:val="20"/>
                <w:lang w:eastAsia="zh-CN"/>
              </w:rPr>
              <w:t>, as needed.</w:t>
            </w:r>
          </w:p>
        </w:tc>
      </w:tr>
      <w:tr w:rsidR="00E968A6" w:rsidRPr="007C1518" w14:paraId="56079CB8" w14:textId="77777777" w:rsidTr="006A3E26">
        <w:trPr>
          <w:cantSplit/>
          <w:trHeight w:val="144"/>
        </w:trPr>
        <w:tc>
          <w:tcPr>
            <w:tcW w:w="1195" w:type="pct"/>
            <w:vAlign w:val="center"/>
          </w:tcPr>
          <w:p w14:paraId="58B95D42" w14:textId="2235F206" w:rsidR="00E968A6" w:rsidRPr="007C1518" w:rsidRDefault="00E968A6" w:rsidP="00E968A6">
            <w:pPr>
              <w:spacing w:before="60" w:after="60"/>
              <w:jc w:val="left"/>
              <w:rPr>
                <w:rFonts w:eastAsia="Calibri"/>
                <w:sz w:val="20"/>
                <w:szCs w:val="20"/>
              </w:rPr>
            </w:pPr>
            <w:r w:rsidRPr="007C1518">
              <w:rPr>
                <w:rFonts w:eastAsia="Calibri"/>
                <w:sz w:val="20"/>
                <w:szCs w:val="20"/>
              </w:rPr>
              <w:t>Jason Blechman</w:t>
            </w:r>
          </w:p>
        </w:tc>
        <w:tc>
          <w:tcPr>
            <w:tcW w:w="773" w:type="pct"/>
            <w:vAlign w:val="center"/>
          </w:tcPr>
          <w:p w14:paraId="5A3B80D2" w14:textId="0A92A7ED" w:rsidR="00E968A6" w:rsidRPr="007C1518" w:rsidRDefault="00E968A6" w:rsidP="00E968A6">
            <w:pPr>
              <w:spacing w:before="60" w:after="60"/>
              <w:ind w:left="-15"/>
              <w:jc w:val="left"/>
              <w:rPr>
                <w:rFonts w:eastAsia="Calibri"/>
                <w:sz w:val="20"/>
                <w:szCs w:val="20"/>
              </w:rPr>
            </w:pPr>
            <w:r w:rsidRPr="007C1518">
              <w:rPr>
                <w:rFonts w:eastAsia="Calibri"/>
                <w:sz w:val="20"/>
                <w:szCs w:val="20"/>
              </w:rPr>
              <w:t>Supporting Legal Expert</w:t>
            </w:r>
          </w:p>
        </w:tc>
        <w:tc>
          <w:tcPr>
            <w:tcW w:w="3032" w:type="pct"/>
            <w:vAlign w:val="center"/>
          </w:tcPr>
          <w:p w14:paraId="37C9DBF2" w14:textId="3740D71C" w:rsidR="00E968A6" w:rsidRPr="007C1518" w:rsidRDefault="00E968A6" w:rsidP="00E968A6">
            <w:pPr>
              <w:spacing w:before="60" w:after="60"/>
              <w:jc w:val="left"/>
            </w:pPr>
            <w:r w:rsidRPr="007C1518">
              <w:rPr>
                <w:rFonts w:eastAsia="Calibri"/>
                <w:color w:val="000000"/>
                <w:sz w:val="20"/>
                <w:szCs w:val="20"/>
                <w:lang w:eastAsia="zh-CN"/>
              </w:rPr>
              <w:t>Support in legal review and drafting of legislation and regulations; presenting at workshops, as needed.</w:t>
            </w:r>
          </w:p>
        </w:tc>
      </w:tr>
      <w:tr w:rsidR="00E968A6" w:rsidRPr="007C1518" w14:paraId="242BDFB8" w14:textId="77777777" w:rsidTr="006A3E26">
        <w:trPr>
          <w:cantSplit/>
        </w:trPr>
        <w:tc>
          <w:tcPr>
            <w:tcW w:w="1195" w:type="pct"/>
            <w:vAlign w:val="center"/>
          </w:tcPr>
          <w:p w14:paraId="00D625DD" w14:textId="4CD7B195" w:rsidR="00E968A6" w:rsidRPr="007C1518" w:rsidRDefault="00E968A6" w:rsidP="00E968A6">
            <w:pPr>
              <w:spacing w:before="60" w:after="60"/>
              <w:jc w:val="left"/>
              <w:rPr>
                <w:rFonts w:eastAsia="Calibri"/>
                <w:sz w:val="20"/>
                <w:szCs w:val="20"/>
              </w:rPr>
            </w:pPr>
            <w:r>
              <w:rPr>
                <w:rFonts w:eastAsia="Calibri"/>
                <w:sz w:val="20"/>
                <w:szCs w:val="20"/>
              </w:rPr>
              <w:t>Lale Tuzmen</w:t>
            </w:r>
          </w:p>
        </w:tc>
        <w:tc>
          <w:tcPr>
            <w:tcW w:w="773" w:type="pct"/>
            <w:vAlign w:val="center"/>
          </w:tcPr>
          <w:p w14:paraId="32774349" w14:textId="2F2B5A5D" w:rsidR="00E968A6" w:rsidRPr="007C1518" w:rsidRDefault="00E968A6" w:rsidP="00E968A6">
            <w:pPr>
              <w:spacing w:before="60" w:after="60"/>
              <w:ind w:left="-15"/>
              <w:jc w:val="left"/>
              <w:rPr>
                <w:rFonts w:eastAsia="Calibri"/>
                <w:sz w:val="20"/>
                <w:szCs w:val="20"/>
              </w:rPr>
            </w:pPr>
            <w:r w:rsidRPr="007C1518">
              <w:rPr>
                <w:rFonts w:eastAsia="Calibri"/>
                <w:sz w:val="20"/>
                <w:szCs w:val="20"/>
              </w:rPr>
              <w:t>Supporting Legal Expert</w:t>
            </w:r>
          </w:p>
        </w:tc>
        <w:tc>
          <w:tcPr>
            <w:tcW w:w="3032" w:type="pct"/>
            <w:vAlign w:val="center"/>
          </w:tcPr>
          <w:p w14:paraId="245D239C" w14:textId="2D366479" w:rsidR="00E968A6" w:rsidRPr="007C1518" w:rsidRDefault="00E968A6" w:rsidP="00E968A6">
            <w:pPr>
              <w:suppressAutoHyphens/>
              <w:spacing w:before="60" w:after="60"/>
              <w:contextualSpacing/>
              <w:jc w:val="left"/>
              <w:rPr>
                <w:rFonts w:eastAsia="Calibri"/>
                <w:color w:val="000000"/>
                <w:sz w:val="20"/>
                <w:szCs w:val="20"/>
                <w:lang w:eastAsia="zh-CN"/>
              </w:rPr>
            </w:pPr>
            <w:r w:rsidRPr="007C1518">
              <w:rPr>
                <w:rFonts w:eastAsia="Calibri"/>
                <w:color w:val="000000"/>
                <w:sz w:val="20"/>
                <w:szCs w:val="20"/>
                <w:lang w:eastAsia="zh-CN"/>
              </w:rPr>
              <w:t>Support in legal review and drafting of legislation and regulations; presenting at workshops, as needed.</w:t>
            </w:r>
          </w:p>
        </w:tc>
      </w:tr>
      <w:tr w:rsidR="00E968A6" w:rsidRPr="007C1518" w14:paraId="1A877E97" w14:textId="77777777" w:rsidTr="006A3E26">
        <w:trPr>
          <w:cantSplit/>
        </w:trPr>
        <w:tc>
          <w:tcPr>
            <w:tcW w:w="1195" w:type="pct"/>
            <w:vAlign w:val="center"/>
          </w:tcPr>
          <w:p w14:paraId="3E2EEE79" w14:textId="3479801F" w:rsidR="00E968A6" w:rsidRPr="007C1518" w:rsidRDefault="00E968A6" w:rsidP="00E968A6">
            <w:pPr>
              <w:spacing w:before="60" w:after="60"/>
              <w:jc w:val="left"/>
              <w:rPr>
                <w:rFonts w:eastAsia="Calibri"/>
                <w:sz w:val="20"/>
                <w:szCs w:val="20"/>
              </w:rPr>
            </w:pPr>
            <w:r w:rsidRPr="007C1518">
              <w:rPr>
                <w:rFonts w:eastAsia="Calibri"/>
                <w:sz w:val="20"/>
                <w:szCs w:val="20"/>
              </w:rPr>
              <w:t>Steve Matenje</w:t>
            </w:r>
          </w:p>
        </w:tc>
        <w:tc>
          <w:tcPr>
            <w:tcW w:w="773" w:type="pct"/>
            <w:vAlign w:val="center"/>
          </w:tcPr>
          <w:p w14:paraId="297F67D5" w14:textId="77777777" w:rsidR="00E968A6" w:rsidRPr="007C1518" w:rsidRDefault="00E968A6" w:rsidP="00E968A6">
            <w:pPr>
              <w:spacing w:before="60" w:after="60"/>
              <w:ind w:left="-15"/>
              <w:jc w:val="left"/>
              <w:rPr>
                <w:rFonts w:eastAsia="Calibri"/>
                <w:sz w:val="20"/>
                <w:szCs w:val="20"/>
              </w:rPr>
            </w:pPr>
            <w:r w:rsidRPr="007C1518">
              <w:rPr>
                <w:rFonts w:eastAsia="Calibri"/>
                <w:sz w:val="20"/>
                <w:szCs w:val="20"/>
              </w:rPr>
              <w:t>Legal Drafting Expert</w:t>
            </w:r>
          </w:p>
        </w:tc>
        <w:tc>
          <w:tcPr>
            <w:tcW w:w="3032" w:type="pct"/>
            <w:vAlign w:val="center"/>
          </w:tcPr>
          <w:p w14:paraId="17BF21FC" w14:textId="77777777" w:rsidR="00E968A6" w:rsidRPr="007C1518" w:rsidRDefault="00E968A6" w:rsidP="00E968A6">
            <w:pPr>
              <w:suppressAutoHyphens/>
              <w:spacing w:before="60" w:after="60"/>
              <w:contextualSpacing/>
              <w:jc w:val="left"/>
              <w:rPr>
                <w:rFonts w:eastAsia="Calibri"/>
                <w:color w:val="000000"/>
                <w:sz w:val="20"/>
                <w:szCs w:val="20"/>
                <w:lang w:eastAsia="zh-CN"/>
              </w:rPr>
            </w:pPr>
            <w:r w:rsidRPr="007C1518">
              <w:rPr>
                <w:rFonts w:eastAsia="Calibri"/>
                <w:color w:val="000000"/>
                <w:sz w:val="20"/>
                <w:szCs w:val="20"/>
                <w:lang w:eastAsia="zh-CN"/>
              </w:rPr>
              <w:t>Drafting legislation and regulations; support in legal review, attending workshops, as needed.</w:t>
            </w:r>
          </w:p>
        </w:tc>
      </w:tr>
    </w:tbl>
    <w:p w14:paraId="221C6B42" w14:textId="77777777" w:rsidR="007E4DCE" w:rsidRDefault="00F05312" w:rsidP="00F72953">
      <w:pPr>
        <w:spacing w:after="0"/>
        <w:jc w:val="left"/>
        <w:sectPr w:rsidR="007E4DCE" w:rsidSect="0057536B">
          <w:footerReference w:type="first" r:id="rId18"/>
          <w:pgSz w:w="12240" w:h="15840"/>
          <w:pgMar w:top="1440" w:right="1440" w:bottom="1440" w:left="1440" w:header="720" w:footer="720" w:gutter="0"/>
          <w:pgNumType w:start="1"/>
          <w:cols w:space="720"/>
          <w:titlePg/>
          <w:docGrid w:linePitch="360"/>
        </w:sectPr>
      </w:pPr>
      <w:r w:rsidRPr="007C1518">
        <w:br w:type="page"/>
      </w:r>
    </w:p>
    <w:p w14:paraId="21B26EDC" w14:textId="4D783597" w:rsidR="00D32A54" w:rsidRPr="007C1518" w:rsidRDefault="00D32A54" w:rsidP="00F72953">
      <w:pPr>
        <w:spacing w:after="0"/>
        <w:jc w:val="left"/>
      </w:pPr>
    </w:p>
    <w:p w14:paraId="5553C2D1" w14:textId="2B6527D2" w:rsidR="001A71D8" w:rsidRPr="007C1518" w:rsidRDefault="00D32A54" w:rsidP="006B1155">
      <w:pPr>
        <w:pStyle w:val="Heading1"/>
      </w:pPr>
      <w:bookmarkStart w:id="36" w:name="_Ref15823168"/>
      <w:bookmarkStart w:id="37" w:name="_Toc87422707"/>
      <w:r w:rsidRPr="007C1518">
        <w:t>Our work schedule and planning for deliverables</w:t>
      </w:r>
      <w:bookmarkEnd w:id="36"/>
      <w:bookmarkEnd w:id="37"/>
    </w:p>
    <w:bookmarkEnd w:id="20"/>
    <w:bookmarkEnd w:id="21"/>
    <w:bookmarkEnd w:id="22"/>
    <w:bookmarkEnd w:id="23"/>
    <w:p w14:paraId="3AD2DEBA" w14:textId="031E80B7" w:rsidR="00A91DBA" w:rsidRDefault="00A91DBA">
      <w:pPr>
        <w:spacing w:after="0"/>
        <w:jc w:val="left"/>
        <w:rPr>
          <w:rFonts w:eastAsiaTheme="minorHAnsi" w:cstheme="minorBidi"/>
          <w:szCs w:val="22"/>
        </w:rPr>
      </w:pPr>
    </w:p>
    <w:p w14:paraId="791E74A4" w14:textId="18144031" w:rsidR="00B60A17" w:rsidRDefault="0040390E">
      <w:pPr>
        <w:spacing w:after="0"/>
        <w:jc w:val="left"/>
        <w:rPr>
          <w:rFonts w:eastAsiaTheme="minorHAnsi" w:cstheme="minorBidi"/>
          <w:szCs w:val="22"/>
        </w:rPr>
        <w:sectPr w:rsidR="00B60A17" w:rsidSect="00811BFC">
          <w:pgSz w:w="15840" w:h="12240" w:orient="landscape"/>
          <w:pgMar w:top="1440" w:right="1440" w:bottom="1440" w:left="1440" w:header="720" w:footer="720" w:gutter="0"/>
          <w:cols w:space="720"/>
          <w:titlePg/>
          <w:docGrid w:linePitch="360"/>
        </w:sectPr>
      </w:pPr>
      <w:r w:rsidRPr="0040390E">
        <w:rPr>
          <w:noProof/>
        </w:rPr>
        <w:drawing>
          <wp:inline distT="0" distB="0" distL="0" distR="0" wp14:anchorId="2B0FED8A" wp14:editId="22525AB9">
            <wp:extent cx="8229600" cy="3359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29600" cy="3359785"/>
                    </a:xfrm>
                    <a:prstGeom prst="rect">
                      <a:avLst/>
                    </a:prstGeom>
                    <a:noFill/>
                    <a:ln>
                      <a:noFill/>
                    </a:ln>
                  </pic:spPr>
                </pic:pic>
              </a:graphicData>
            </a:graphic>
          </wp:inline>
        </w:drawing>
      </w:r>
    </w:p>
    <w:p w14:paraId="244B689B" w14:textId="3FC432F9" w:rsidR="00794A62" w:rsidRDefault="00794A62" w:rsidP="00794A62">
      <w:pPr>
        <w:pStyle w:val="Heading1"/>
      </w:pPr>
      <w:bookmarkStart w:id="38" w:name="_Toc87422708"/>
      <w:r>
        <w:t>Payment schedule</w:t>
      </w:r>
      <w:bookmarkEnd w:id="38"/>
    </w:p>
    <w:p w14:paraId="7E086BCA" w14:textId="3AE2D20D" w:rsidR="000126AD" w:rsidRDefault="00794A62" w:rsidP="00794A62">
      <w:pPr>
        <w:pStyle w:val="MK"/>
        <w:rPr>
          <w:b/>
          <w:bCs/>
        </w:rPr>
      </w:pPr>
      <w:r>
        <w:t xml:space="preserve">The </w:t>
      </w:r>
      <w:r w:rsidR="000126AD">
        <w:t xml:space="preserve">total </w:t>
      </w:r>
      <w:r>
        <w:t xml:space="preserve">Contract price </w:t>
      </w:r>
      <w:r w:rsidR="000126AD">
        <w:t xml:space="preserve">for Phase 1 and 2 </w:t>
      </w:r>
      <w:r>
        <w:t xml:space="preserve">was </w:t>
      </w:r>
      <w:r w:rsidRPr="00451B2F">
        <w:rPr>
          <w:b/>
          <w:bCs/>
        </w:rPr>
        <w:t>USD 245,917.65</w:t>
      </w:r>
      <w:r w:rsidRPr="00451B2F">
        <w:t>. The</w:t>
      </w:r>
      <w:r>
        <w:t xml:space="preserve"> t</w:t>
      </w:r>
      <w:r w:rsidRPr="00902CC1">
        <w:t xml:space="preserve">otal remaining </w:t>
      </w:r>
      <w:r w:rsidR="000126AD">
        <w:t xml:space="preserve">Contract amount </w:t>
      </w:r>
      <w:r w:rsidRPr="00902CC1">
        <w:t xml:space="preserve">to be </w:t>
      </w:r>
      <w:r w:rsidR="000126AD">
        <w:t xml:space="preserve">allotted </w:t>
      </w:r>
      <w:r w:rsidRPr="00902CC1">
        <w:t xml:space="preserve">to Phase 2 </w:t>
      </w:r>
      <w:r>
        <w:t xml:space="preserve">is </w:t>
      </w:r>
      <w:r w:rsidRPr="00902CC1">
        <w:t xml:space="preserve">45% of </w:t>
      </w:r>
      <w:r>
        <w:t>th</w:t>
      </w:r>
      <w:r w:rsidR="000126AD">
        <w:t>at</w:t>
      </w:r>
      <w:r>
        <w:t xml:space="preserve"> </w:t>
      </w:r>
      <w:r w:rsidR="000126AD">
        <w:t xml:space="preserve">total </w:t>
      </w:r>
      <w:r>
        <w:t>C</w:t>
      </w:r>
      <w:r w:rsidRPr="00902CC1">
        <w:t>ontract price</w:t>
      </w:r>
      <w:r w:rsidR="00B60A17">
        <w:t xml:space="preserve">, i.e., </w:t>
      </w:r>
      <w:r w:rsidR="00B60A17" w:rsidRPr="00B60A17">
        <w:rPr>
          <w:b/>
          <w:bCs/>
        </w:rPr>
        <w:t>USD 110,662.94</w:t>
      </w:r>
      <w:r>
        <w:rPr>
          <w:b/>
          <w:bCs/>
        </w:rPr>
        <w:t xml:space="preserve">. </w:t>
      </w:r>
    </w:p>
    <w:p w14:paraId="1CECDA68" w14:textId="207AB8DC" w:rsidR="00794A62" w:rsidRDefault="00B60A17" w:rsidP="00794A62">
      <w:pPr>
        <w:pStyle w:val="MK"/>
      </w:pPr>
      <w:r>
        <w:t xml:space="preserve">The Contract provided </w:t>
      </w:r>
      <w:r w:rsidR="00234751">
        <w:t xml:space="preserve">a </w:t>
      </w:r>
      <w:r>
        <w:t>schedule of payments that should apply to this remaining Contract amount allotted to the second phase</w:t>
      </w:r>
      <w:r w:rsidR="00234751">
        <w:t>, which we have adapted to fit the timeline of this Inception Report</w:t>
      </w:r>
      <w:r>
        <w:t>:</w:t>
      </w:r>
    </w:p>
    <w:tbl>
      <w:tblPr>
        <w:tblStyle w:val="GridTable3"/>
        <w:tblW w:w="0" w:type="auto"/>
        <w:tblLook w:val="04A0" w:firstRow="1" w:lastRow="0" w:firstColumn="1" w:lastColumn="0" w:noHBand="0" w:noVBand="1"/>
      </w:tblPr>
      <w:tblGrid>
        <w:gridCol w:w="1011"/>
        <w:gridCol w:w="1966"/>
        <w:gridCol w:w="2126"/>
        <w:gridCol w:w="3417"/>
        <w:gridCol w:w="840"/>
      </w:tblGrid>
      <w:tr w:rsidR="009325F0" w14:paraId="13F1A5D3" w14:textId="77777777" w:rsidTr="00F97D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4AD31828" w14:textId="1DCEBE1C" w:rsidR="009325F0" w:rsidRDefault="009325F0" w:rsidP="00795E78">
            <w:pPr>
              <w:pStyle w:val="MK"/>
              <w:jc w:val="left"/>
            </w:pPr>
            <w:r>
              <w:t>Payment</w:t>
            </w:r>
          </w:p>
        </w:tc>
        <w:tc>
          <w:tcPr>
            <w:tcW w:w="1966" w:type="dxa"/>
          </w:tcPr>
          <w:p w14:paraId="1F5287C1" w14:textId="0A31AFF4" w:rsidR="009325F0" w:rsidRDefault="009325F0" w:rsidP="00795E78">
            <w:pPr>
              <w:pStyle w:val="MK"/>
              <w:jc w:val="left"/>
              <w:cnfStyle w:val="100000000000" w:firstRow="1" w:lastRow="0" w:firstColumn="0" w:lastColumn="0" w:oddVBand="0" w:evenVBand="0" w:oddHBand="0" w:evenHBand="0" w:firstRowFirstColumn="0" w:firstRowLastColumn="0" w:lastRowFirstColumn="0" w:lastRowLastColumn="0"/>
            </w:pPr>
            <w:r>
              <w:t>Percentage of remaining Contract amount</w:t>
            </w:r>
          </w:p>
        </w:tc>
        <w:tc>
          <w:tcPr>
            <w:tcW w:w="2126" w:type="dxa"/>
          </w:tcPr>
          <w:p w14:paraId="3C2ECD0E" w14:textId="4FCCB517" w:rsidR="009325F0" w:rsidRDefault="009325F0" w:rsidP="00795E78">
            <w:pPr>
              <w:pStyle w:val="MK"/>
              <w:jc w:val="left"/>
              <w:cnfStyle w:val="100000000000" w:firstRow="1" w:lastRow="0" w:firstColumn="0" w:lastColumn="0" w:oddVBand="0" w:evenVBand="0" w:oddHBand="0" w:evenHBand="0" w:firstRowFirstColumn="0" w:firstRowLastColumn="0" w:lastRowFirstColumn="0" w:lastRowLastColumn="0"/>
            </w:pPr>
            <w:r>
              <w:t>Amount of payment</w:t>
            </w:r>
          </w:p>
        </w:tc>
        <w:tc>
          <w:tcPr>
            <w:tcW w:w="3417" w:type="dxa"/>
          </w:tcPr>
          <w:p w14:paraId="6A7D7909" w14:textId="344F4C3E" w:rsidR="009325F0" w:rsidRDefault="009325F0" w:rsidP="00795E78">
            <w:pPr>
              <w:pStyle w:val="MK"/>
              <w:jc w:val="left"/>
              <w:cnfStyle w:val="100000000000" w:firstRow="1" w:lastRow="0" w:firstColumn="0" w:lastColumn="0" w:oddVBand="0" w:evenVBand="0" w:oddHBand="0" w:evenHBand="0" w:firstRowFirstColumn="0" w:firstRowLastColumn="0" w:lastRowFirstColumn="0" w:lastRowLastColumn="0"/>
            </w:pPr>
            <w:r>
              <w:t>Deliverable</w:t>
            </w:r>
          </w:p>
        </w:tc>
        <w:tc>
          <w:tcPr>
            <w:tcW w:w="0" w:type="auto"/>
          </w:tcPr>
          <w:p w14:paraId="6A993E23" w14:textId="6E76C25F" w:rsidR="009325F0" w:rsidRDefault="009325F0" w:rsidP="00795E78">
            <w:pPr>
              <w:pStyle w:val="MK"/>
              <w:jc w:val="left"/>
              <w:cnfStyle w:val="100000000000" w:firstRow="1" w:lastRow="0" w:firstColumn="0" w:lastColumn="0" w:oddVBand="0" w:evenVBand="0" w:oddHBand="0" w:evenHBand="0" w:firstRowFirstColumn="0" w:firstRowLastColumn="0" w:lastRowFirstColumn="0" w:lastRowLastColumn="0"/>
            </w:pPr>
            <w:r>
              <w:t>Period</w:t>
            </w:r>
          </w:p>
        </w:tc>
      </w:tr>
      <w:tr w:rsidR="009325F0" w14:paraId="19E1B319" w14:textId="77777777" w:rsidTr="00F97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7352B7" w14:textId="10E3BC26" w:rsidR="009325F0" w:rsidRDefault="009325F0" w:rsidP="00794A62">
            <w:pPr>
              <w:pStyle w:val="MK"/>
            </w:pPr>
            <w:r>
              <w:t>1</w:t>
            </w:r>
            <w:r w:rsidR="00795E78" w:rsidRPr="00795E78">
              <w:rPr>
                <w:vertAlign w:val="superscript"/>
              </w:rPr>
              <w:t>st</w:t>
            </w:r>
            <w:r w:rsidR="00795E78">
              <w:t xml:space="preserve"> </w:t>
            </w:r>
          </w:p>
        </w:tc>
        <w:tc>
          <w:tcPr>
            <w:tcW w:w="1966" w:type="dxa"/>
          </w:tcPr>
          <w:p w14:paraId="3B38FFC3" w14:textId="74F250EE" w:rsidR="009325F0" w:rsidRDefault="009325F0" w:rsidP="00794A62">
            <w:pPr>
              <w:pStyle w:val="MK"/>
              <w:cnfStyle w:val="000000100000" w:firstRow="0" w:lastRow="0" w:firstColumn="0" w:lastColumn="0" w:oddVBand="0" w:evenVBand="0" w:oddHBand="1" w:evenHBand="0" w:firstRowFirstColumn="0" w:firstRowLastColumn="0" w:lastRowFirstColumn="0" w:lastRowLastColumn="0"/>
            </w:pPr>
            <w:r>
              <w:t>10%</w:t>
            </w:r>
          </w:p>
        </w:tc>
        <w:tc>
          <w:tcPr>
            <w:tcW w:w="2126" w:type="dxa"/>
          </w:tcPr>
          <w:p w14:paraId="14B8A80B" w14:textId="346D56A0" w:rsidR="009325F0" w:rsidRDefault="009325F0" w:rsidP="00794A62">
            <w:pPr>
              <w:pStyle w:val="MK"/>
              <w:cnfStyle w:val="000000100000" w:firstRow="0" w:lastRow="0" w:firstColumn="0" w:lastColumn="0" w:oddVBand="0" w:evenVBand="0" w:oddHBand="1" w:evenHBand="0" w:firstRowFirstColumn="0" w:firstRowLastColumn="0" w:lastRowFirstColumn="0" w:lastRowLastColumn="0"/>
            </w:pPr>
            <w:r>
              <w:t>USD 11,066.29</w:t>
            </w:r>
          </w:p>
        </w:tc>
        <w:tc>
          <w:tcPr>
            <w:tcW w:w="3417" w:type="dxa"/>
          </w:tcPr>
          <w:p w14:paraId="0B137D6C" w14:textId="3617A520" w:rsidR="009325F0" w:rsidRDefault="009325F0" w:rsidP="00794A62">
            <w:pPr>
              <w:pStyle w:val="MK"/>
              <w:cnfStyle w:val="000000100000" w:firstRow="0" w:lastRow="0" w:firstColumn="0" w:lastColumn="0" w:oddVBand="0" w:evenVBand="0" w:oddHBand="1" w:evenHBand="0" w:firstRowFirstColumn="0" w:firstRowLastColumn="0" w:lastRowFirstColumn="0" w:lastRowLastColumn="0"/>
            </w:pPr>
            <w:r>
              <w:t>Submission and acceptance of an inception report</w:t>
            </w:r>
          </w:p>
        </w:tc>
        <w:tc>
          <w:tcPr>
            <w:tcW w:w="0" w:type="auto"/>
          </w:tcPr>
          <w:p w14:paraId="05BF6065" w14:textId="5D0BA002" w:rsidR="009325F0" w:rsidRDefault="009325F0" w:rsidP="00794A62">
            <w:pPr>
              <w:pStyle w:val="MK"/>
              <w:cnfStyle w:val="000000100000" w:firstRow="0" w:lastRow="0" w:firstColumn="0" w:lastColumn="0" w:oddVBand="0" w:evenVBand="0" w:oddHBand="1" w:evenHBand="0" w:firstRowFirstColumn="0" w:firstRowLastColumn="0" w:lastRowFirstColumn="0" w:lastRowLastColumn="0"/>
            </w:pPr>
            <w:r>
              <w:t>1</w:t>
            </w:r>
          </w:p>
        </w:tc>
      </w:tr>
      <w:tr w:rsidR="009325F0" w14:paraId="0755F88D" w14:textId="77777777" w:rsidTr="00F97D38">
        <w:tc>
          <w:tcPr>
            <w:cnfStyle w:val="001000000000" w:firstRow="0" w:lastRow="0" w:firstColumn="1" w:lastColumn="0" w:oddVBand="0" w:evenVBand="0" w:oddHBand="0" w:evenHBand="0" w:firstRowFirstColumn="0" w:firstRowLastColumn="0" w:lastRowFirstColumn="0" w:lastRowLastColumn="0"/>
            <w:tcW w:w="0" w:type="auto"/>
          </w:tcPr>
          <w:p w14:paraId="02A08699" w14:textId="06D44DE7" w:rsidR="009325F0" w:rsidRDefault="009325F0" w:rsidP="00794A62">
            <w:pPr>
              <w:pStyle w:val="MK"/>
            </w:pPr>
            <w:r>
              <w:t>2</w:t>
            </w:r>
            <w:r w:rsidR="00795E78" w:rsidRPr="00795E78">
              <w:rPr>
                <w:vertAlign w:val="superscript"/>
              </w:rPr>
              <w:t>nd</w:t>
            </w:r>
            <w:r w:rsidR="00795E78">
              <w:t xml:space="preserve"> </w:t>
            </w:r>
          </w:p>
        </w:tc>
        <w:tc>
          <w:tcPr>
            <w:tcW w:w="1966" w:type="dxa"/>
          </w:tcPr>
          <w:p w14:paraId="63585E1E" w14:textId="3352E49A" w:rsidR="009325F0" w:rsidRDefault="009325F0" w:rsidP="00794A62">
            <w:pPr>
              <w:pStyle w:val="MK"/>
              <w:cnfStyle w:val="000000000000" w:firstRow="0" w:lastRow="0" w:firstColumn="0" w:lastColumn="0" w:oddVBand="0" w:evenVBand="0" w:oddHBand="0" w:evenHBand="0" w:firstRowFirstColumn="0" w:firstRowLastColumn="0" w:lastRowFirstColumn="0" w:lastRowLastColumn="0"/>
            </w:pPr>
            <w:r>
              <w:t>45%</w:t>
            </w:r>
          </w:p>
        </w:tc>
        <w:tc>
          <w:tcPr>
            <w:tcW w:w="2126" w:type="dxa"/>
          </w:tcPr>
          <w:p w14:paraId="501F8A21" w14:textId="359FE82E" w:rsidR="009325F0" w:rsidRDefault="009325F0" w:rsidP="00794A62">
            <w:pPr>
              <w:pStyle w:val="MK"/>
              <w:cnfStyle w:val="000000000000" w:firstRow="0" w:lastRow="0" w:firstColumn="0" w:lastColumn="0" w:oddVBand="0" w:evenVBand="0" w:oddHBand="0" w:evenHBand="0" w:firstRowFirstColumn="0" w:firstRowLastColumn="0" w:lastRowFirstColumn="0" w:lastRowLastColumn="0"/>
            </w:pPr>
            <w:r>
              <w:t>USD 49,798.32</w:t>
            </w:r>
          </w:p>
        </w:tc>
        <w:tc>
          <w:tcPr>
            <w:tcW w:w="3417" w:type="dxa"/>
          </w:tcPr>
          <w:p w14:paraId="6502EDAD" w14:textId="7BECB998" w:rsidR="009325F0" w:rsidRDefault="009325F0" w:rsidP="00794A62">
            <w:pPr>
              <w:pStyle w:val="MK"/>
              <w:cnfStyle w:val="000000000000" w:firstRow="0" w:lastRow="0" w:firstColumn="0" w:lastColumn="0" w:oddVBand="0" w:evenVBand="0" w:oddHBand="0" w:evenHBand="0" w:firstRowFirstColumn="0" w:firstRowLastColumn="0" w:lastRowFirstColumn="0" w:lastRowLastColumn="0"/>
            </w:pPr>
            <w:r>
              <w:t>Submission and acceptance of draft rules and regulations</w:t>
            </w:r>
          </w:p>
        </w:tc>
        <w:tc>
          <w:tcPr>
            <w:tcW w:w="0" w:type="auto"/>
          </w:tcPr>
          <w:p w14:paraId="3C64EFF2" w14:textId="43990410" w:rsidR="009325F0" w:rsidRDefault="009325F0" w:rsidP="00794A62">
            <w:pPr>
              <w:pStyle w:val="MK"/>
              <w:cnfStyle w:val="000000000000" w:firstRow="0" w:lastRow="0" w:firstColumn="0" w:lastColumn="0" w:oddVBand="0" w:evenVBand="0" w:oddHBand="0" w:evenHBand="0" w:firstRowFirstColumn="0" w:firstRowLastColumn="0" w:lastRowFirstColumn="0" w:lastRowLastColumn="0"/>
            </w:pPr>
            <w:r>
              <w:t>5</w:t>
            </w:r>
          </w:p>
        </w:tc>
      </w:tr>
      <w:tr w:rsidR="009325F0" w14:paraId="178A4B1B" w14:textId="77777777" w:rsidTr="00F97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82CE057" w14:textId="5124DF8F" w:rsidR="009325F0" w:rsidRDefault="009325F0" w:rsidP="00794A62">
            <w:pPr>
              <w:pStyle w:val="MK"/>
            </w:pPr>
            <w:r>
              <w:t>3</w:t>
            </w:r>
            <w:r w:rsidR="00795E78" w:rsidRPr="00795E78">
              <w:rPr>
                <w:vertAlign w:val="superscript"/>
              </w:rPr>
              <w:t>rd</w:t>
            </w:r>
            <w:r w:rsidR="00795E78">
              <w:t xml:space="preserve"> </w:t>
            </w:r>
          </w:p>
        </w:tc>
        <w:tc>
          <w:tcPr>
            <w:tcW w:w="1966" w:type="dxa"/>
          </w:tcPr>
          <w:p w14:paraId="3CA7160A" w14:textId="36BC7386" w:rsidR="009325F0" w:rsidRDefault="009325F0" w:rsidP="00794A62">
            <w:pPr>
              <w:pStyle w:val="MK"/>
              <w:cnfStyle w:val="000000100000" w:firstRow="0" w:lastRow="0" w:firstColumn="0" w:lastColumn="0" w:oddVBand="0" w:evenVBand="0" w:oddHBand="1" w:evenHBand="0" w:firstRowFirstColumn="0" w:firstRowLastColumn="0" w:lastRowFirstColumn="0" w:lastRowLastColumn="0"/>
            </w:pPr>
            <w:r>
              <w:t>30%</w:t>
            </w:r>
          </w:p>
        </w:tc>
        <w:tc>
          <w:tcPr>
            <w:tcW w:w="2126" w:type="dxa"/>
          </w:tcPr>
          <w:p w14:paraId="71054C74" w14:textId="6053A447" w:rsidR="009325F0" w:rsidRDefault="009325F0" w:rsidP="00794A62">
            <w:pPr>
              <w:pStyle w:val="MK"/>
              <w:cnfStyle w:val="000000100000" w:firstRow="0" w:lastRow="0" w:firstColumn="0" w:lastColumn="0" w:oddVBand="0" w:evenVBand="0" w:oddHBand="1" w:evenHBand="0" w:firstRowFirstColumn="0" w:firstRowLastColumn="0" w:lastRowFirstColumn="0" w:lastRowLastColumn="0"/>
            </w:pPr>
            <w:r>
              <w:t>USD 33,198.88</w:t>
            </w:r>
          </w:p>
        </w:tc>
        <w:tc>
          <w:tcPr>
            <w:tcW w:w="3417" w:type="dxa"/>
          </w:tcPr>
          <w:p w14:paraId="735301A3" w14:textId="406192C3" w:rsidR="009325F0" w:rsidRDefault="009325F0" w:rsidP="00794A62">
            <w:pPr>
              <w:pStyle w:val="MK"/>
              <w:cnfStyle w:val="000000100000" w:firstRow="0" w:lastRow="0" w:firstColumn="0" w:lastColumn="0" w:oddVBand="0" w:evenVBand="0" w:oddHBand="1" w:evenHBand="0" w:firstRowFirstColumn="0" w:firstRowLastColumn="0" w:lastRowFirstColumn="0" w:lastRowLastColumn="0"/>
            </w:pPr>
            <w:r>
              <w:t>Submission and acceptance of summary findings of the validation and capacity building workshops</w:t>
            </w:r>
          </w:p>
        </w:tc>
        <w:tc>
          <w:tcPr>
            <w:tcW w:w="0" w:type="auto"/>
          </w:tcPr>
          <w:p w14:paraId="5272C206" w14:textId="7A481542" w:rsidR="009325F0" w:rsidRDefault="009325F0" w:rsidP="00794A62">
            <w:pPr>
              <w:pStyle w:val="MK"/>
              <w:cnfStyle w:val="000000100000" w:firstRow="0" w:lastRow="0" w:firstColumn="0" w:lastColumn="0" w:oddVBand="0" w:evenVBand="0" w:oddHBand="1" w:evenHBand="0" w:firstRowFirstColumn="0" w:firstRowLastColumn="0" w:lastRowFirstColumn="0" w:lastRowLastColumn="0"/>
            </w:pPr>
            <w:r>
              <w:t>7</w:t>
            </w:r>
          </w:p>
        </w:tc>
      </w:tr>
      <w:tr w:rsidR="009325F0" w14:paraId="068AE5F4" w14:textId="77777777" w:rsidTr="00F97D38">
        <w:tc>
          <w:tcPr>
            <w:cnfStyle w:val="001000000000" w:firstRow="0" w:lastRow="0" w:firstColumn="1" w:lastColumn="0" w:oddVBand="0" w:evenVBand="0" w:oddHBand="0" w:evenHBand="0" w:firstRowFirstColumn="0" w:firstRowLastColumn="0" w:lastRowFirstColumn="0" w:lastRowLastColumn="0"/>
            <w:tcW w:w="0" w:type="auto"/>
          </w:tcPr>
          <w:p w14:paraId="2F700601" w14:textId="002A744E" w:rsidR="009325F0" w:rsidRDefault="009325F0" w:rsidP="00794A62">
            <w:pPr>
              <w:pStyle w:val="MK"/>
            </w:pPr>
            <w:r>
              <w:t>4</w:t>
            </w:r>
            <w:r w:rsidR="00795E78" w:rsidRPr="00795E78">
              <w:rPr>
                <w:vertAlign w:val="superscript"/>
              </w:rPr>
              <w:t>th</w:t>
            </w:r>
            <w:r w:rsidR="00795E78">
              <w:t xml:space="preserve"> </w:t>
            </w:r>
          </w:p>
        </w:tc>
        <w:tc>
          <w:tcPr>
            <w:tcW w:w="1966" w:type="dxa"/>
          </w:tcPr>
          <w:p w14:paraId="77A31ADE" w14:textId="178F448C" w:rsidR="009325F0" w:rsidRDefault="009325F0" w:rsidP="00794A62">
            <w:pPr>
              <w:pStyle w:val="MK"/>
              <w:cnfStyle w:val="000000000000" w:firstRow="0" w:lastRow="0" w:firstColumn="0" w:lastColumn="0" w:oddVBand="0" w:evenVBand="0" w:oddHBand="0" w:evenHBand="0" w:firstRowFirstColumn="0" w:firstRowLastColumn="0" w:lastRowFirstColumn="0" w:lastRowLastColumn="0"/>
            </w:pPr>
            <w:r>
              <w:t>15%</w:t>
            </w:r>
          </w:p>
        </w:tc>
        <w:tc>
          <w:tcPr>
            <w:tcW w:w="2126" w:type="dxa"/>
          </w:tcPr>
          <w:p w14:paraId="474AB3EE" w14:textId="06CEBD5C" w:rsidR="009325F0" w:rsidRDefault="009325F0" w:rsidP="00794A62">
            <w:pPr>
              <w:pStyle w:val="MK"/>
              <w:cnfStyle w:val="000000000000" w:firstRow="0" w:lastRow="0" w:firstColumn="0" w:lastColumn="0" w:oddVBand="0" w:evenVBand="0" w:oddHBand="0" w:evenHBand="0" w:firstRowFirstColumn="0" w:firstRowLastColumn="0" w:lastRowFirstColumn="0" w:lastRowLastColumn="0"/>
            </w:pPr>
            <w:r>
              <w:t>USD 16,599.44</w:t>
            </w:r>
          </w:p>
        </w:tc>
        <w:tc>
          <w:tcPr>
            <w:tcW w:w="3417" w:type="dxa"/>
          </w:tcPr>
          <w:p w14:paraId="17E57FEA" w14:textId="3CB6114A" w:rsidR="009325F0" w:rsidRDefault="009325F0" w:rsidP="00794A62">
            <w:pPr>
              <w:pStyle w:val="MK"/>
              <w:cnfStyle w:val="000000000000" w:firstRow="0" w:lastRow="0" w:firstColumn="0" w:lastColumn="0" w:oddVBand="0" w:evenVBand="0" w:oddHBand="0" w:evenHBand="0" w:firstRowFirstColumn="0" w:firstRowLastColumn="0" w:lastRowFirstColumn="0" w:lastRowLastColumn="0"/>
            </w:pPr>
            <w:r>
              <w:t>Submission and acceptance of a final rules and regulations report</w:t>
            </w:r>
          </w:p>
        </w:tc>
        <w:tc>
          <w:tcPr>
            <w:tcW w:w="0" w:type="auto"/>
          </w:tcPr>
          <w:p w14:paraId="5A68EE4D" w14:textId="2FC217A7" w:rsidR="009325F0" w:rsidRDefault="009325F0" w:rsidP="00794A62">
            <w:pPr>
              <w:pStyle w:val="MK"/>
              <w:cnfStyle w:val="000000000000" w:firstRow="0" w:lastRow="0" w:firstColumn="0" w:lastColumn="0" w:oddVBand="0" w:evenVBand="0" w:oddHBand="0" w:evenHBand="0" w:firstRowFirstColumn="0" w:firstRowLastColumn="0" w:lastRowFirstColumn="0" w:lastRowLastColumn="0"/>
            </w:pPr>
            <w:r>
              <w:t>8</w:t>
            </w:r>
          </w:p>
        </w:tc>
      </w:tr>
    </w:tbl>
    <w:p w14:paraId="1F128AAB" w14:textId="77777777" w:rsidR="009325F0" w:rsidRDefault="009325F0" w:rsidP="00794A62">
      <w:pPr>
        <w:pStyle w:val="MK"/>
      </w:pPr>
    </w:p>
    <w:p w14:paraId="3F7EFE4F" w14:textId="05EEF9C4" w:rsidR="00B60A17" w:rsidRDefault="00B60A17" w:rsidP="00794A62">
      <w:pPr>
        <w:pStyle w:val="MK"/>
      </w:pPr>
    </w:p>
    <w:sectPr w:rsidR="00B60A17" w:rsidSect="00811BF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148DB" w14:textId="77777777" w:rsidR="005E41AF" w:rsidRDefault="005E41AF" w:rsidP="00FE6632">
      <w:pPr>
        <w:spacing w:after="0"/>
      </w:pPr>
      <w:r>
        <w:separator/>
      </w:r>
    </w:p>
  </w:endnote>
  <w:endnote w:type="continuationSeparator" w:id="0">
    <w:p w14:paraId="64B89C4F" w14:textId="77777777" w:rsidR="005E41AF" w:rsidRDefault="005E41AF" w:rsidP="00FE66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C766D" w14:textId="4D141462" w:rsidR="00730DF7" w:rsidRPr="00742BF9" w:rsidRDefault="005E194E" w:rsidP="007F73FC">
    <w:pPr>
      <w:pStyle w:val="Footer"/>
      <w:tabs>
        <w:tab w:val="left" w:pos="3820"/>
      </w:tabs>
      <w:rPr>
        <w:szCs w:val="22"/>
      </w:rPr>
    </w:pPr>
    <w:r>
      <w:rPr>
        <w:szCs w:val="22"/>
      </w:rPr>
      <w:t>Inception Report</w:t>
    </w:r>
    <w:r w:rsidR="00730DF7">
      <w:rPr>
        <w:szCs w:val="22"/>
      </w:rPr>
      <w:t xml:space="preserve"> </w:t>
    </w:r>
    <w:r w:rsidR="00730DF7">
      <w:rPr>
        <w:szCs w:val="22"/>
      </w:rPr>
      <w:tab/>
    </w:r>
    <w:r w:rsidR="00811BFC">
      <w:rPr>
        <w:szCs w:val="22"/>
      </w:rPr>
      <w:t>10</w:t>
    </w:r>
    <w:r w:rsidR="000C2093" w:rsidRPr="000C2093">
      <w:rPr>
        <w:bCs/>
        <w:szCs w:val="22"/>
      </w:rPr>
      <w:t xml:space="preserve"> November 2021</w:t>
    </w:r>
    <w:r w:rsidR="00730DF7" w:rsidRPr="00742BF9">
      <w:rPr>
        <w:szCs w:val="22"/>
      </w:rPr>
      <w:tab/>
      <w:t xml:space="preserve">Page </w:t>
    </w:r>
    <w:r w:rsidR="00730DF7" w:rsidRPr="00742BF9">
      <w:rPr>
        <w:szCs w:val="22"/>
      </w:rPr>
      <w:fldChar w:fldCharType="begin"/>
    </w:r>
    <w:r w:rsidR="00730DF7" w:rsidRPr="00742BF9">
      <w:rPr>
        <w:szCs w:val="22"/>
      </w:rPr>
      <w:instrText xml:space="preserve"> PAGE   \* MERGEFORMAT </w:instrText>
    </w:r>
    <w:r w:rsidR="00730DF7" w:rsidRPr="00742BF9">
      <w:rPr>
        <w:szCs w:val="22"/>
      </w:rPr>
      <w:fldChar w:fldCharType="separate"/>
    </w:r>
    <w:r w:rsidR="00730DF7">
      <w:rPr>
        <w:noProof/>
        <w:szCs w:val="22"/>
      </w:rPr>
      <w:t>119</w:t>
    </w:r>
    <w:r w:rsidR="00730DF7" w:rsidRPr="00742BF9">
      <w:rPr>
        <w:noProof/>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D8809" w14:textId="6A819921" w:rsidR="00730DF7" w:rsidRPr="006B1155" w:rsidRDefault="00730DF7" w:rsidP="006B1155">
    <w:pPr>
      <w:pStyle w:val="Footer"/>
      <w:tabs>
        <w:tab w:val="left" w:pos="3820"/>
      </w:tabs>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82CF5" w14:textId="62E1E2C5" w:rsidR="00730DF7" w:rsidRPr="006B1155" w:rsidRDefault="00730DF7" w:rsidP="006B1155">
    <w:pPr>
      <w:pStyle w:val="Footer"/>
      <w:tabs>
        <w:tab w:val="clear" w:pos="4680"/>
        <w:tab w:val="left" w:pos="3820"/>
        <w:tab w:val="center" w:pos="6480"/>
      </w:tabs>
      <w:rPr>
        <w:szCs w:val="22"/>
      </w:rPr>
    </w:pPr>
    <w:r>
      <w:rPr>
        <w:szCs w:val="22"/>
      </w:rPr>
      <w:t xml:space="preserve">Inception Report </w:t>
    </w:r>
    <w:r>
      <w:rPr>
        <w:szCs w:val="22"/>
      </w:rPr>
      <w:tab/>
    </w:r>
    <w:r>
      <w:rPr>
        <w:szCs w:val="22"/>
      </w:rPr>
      <w:tab/>
    </w:r>
    <w:r w:rsidR="00811BFC">
      <w:rPr>
        <w:szCs w:val="22"/>
      </w:rPr>
      <w:t>10 November 2021</w:t>
    </w:r>
    <w:r w:rsidRPr="00742BF9">
      <w:rPr>
        <w:szCs w:val="22"/>
      </w:rPr>
      <w:tab/>
    </w:r>
    <w:r>
      <w:rPr>
        <w:szCs w:val="22"/>
      </w:rPr>
      <w:tab/>
    </w:r>
    <w:r>
      <w:rPr>
        <w:szCs w:val="22"/>
      </w:rPr>
      <w:tab/>
    </w:r>
    <w:r>
      <w:rPr>
        <w:szCs w:val="22"/>
      </w:rPr>
      <w:tab/>
    </w:r>
    <w:r w:rsidRPr="00742BF9">
      <w:rPr>
        <w:szCs w:val="22"/>
      </w:rPr>
      <w:t xml:space="preserve">Page </w:t>
    </w:r>
    <w:r w:rsidRPr="00742BF9">
      <w:rPr>
        <w:szCs w:val="22"/>
      </w:rPr>
      <w:fldChar w:fldCharType="begin"/>
    </w:r>
    <w:r w:rsidRPr="00742BF9">
      <w:rPr>
        <w:szCs w:val="22"/>
      </w:rPr>
      <w:instrText xml:space="preserve"> PAGE   \* MERGEFORMAT </w:instrText>
    </w:r>
    <w:r w:rsidRPr="00742BF9">
      <w:rPr>
        <w:szCs w:val="22"/>
      </w:rPr>
      <w:fldChar w:fldCharType="separate"/>
    </w:r>
    <w:r>
      <w:rPr>
        <w:szCs w:val="22"/>
      </w:rPr>
      <w:t>16</w:t>
    </w:r>
    <w:r w:rsidRPr="00742BF9">
      <w:rPr>
        <w:noProof/>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1A46A" w14:textId="77777777" w:rsidR="005E41AF" w:rsidRDefault="005E41AF" w:rsidP="00FE6632">
      <w:pPr>
        <w:spacing w:after="0"/>
      </w:pPr>
      <w:r>
        <w:separator/>
      </w:r>
    </w:p>
  </w:footnote>
  <w:footnote w:type="continuationSeparator" w:id="0">
    <w:p w14:paraId="3E42CD28" w14:textId="77777777" w:rsidR="005E41AF" w:rsidRDefault="005E41AF" w:rsidP="00FE6632">
      <w:pPr>
        <w:spacing w:after="0"/>
      </w:pPr>
      <w:r>
        <w:continuationSeparator/>
      </w:r>
    </w:p>
  </w:footnote>
  <w:footnote w:type="continuationNotice" w:id="1">
    <w:p w14:paraId="649B9200" w14:textId="77777777" w:rsidR="005E41AF" w:rsidRDefault="005E41A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A59" w14:textId="77777777" w:rsidR="00730DF7" w:rsidRDefault="00730DF7" w:rsidP="00D31809">
    <w:pPr>
      <w:pStyle w:val="Header"/>
      <w:pBdr>
        <w:bottom w:val="single" w:sz="24" w:space="1" w:color="95B3D7"/>
      </w:pBdr>
      <w:tabs>
        <w:tab w:val="left" w:pos="510"/>
        <w:tab w:val="left" w:pos="915"/>
      </w:tabs>
      <w:rPr>
        <w:rFonts w:ascii="Georgia" w:hAnsi="Georgia"/>
        <w:smallCaps/>
        <w:color w:val="95B3D7"/>
        <w:sz w:val="32"/>
        <w:lang w:val="sv-SE"/>
      </w:rPr>
    </w:pPr>
    <w:r>
      <w:rPr>
        <w:noProof/>
      </w:rPr>
      <w:drawing>
        <wp:anchor distT="0" distB="0" distL="114300" distR="114300" simplePos="0" relativeHeight="251659264" behindDoc="1" locked="0" layoutInCell="1" allowOverlap="1" wp14:anchorId="70803BB0" wp14:editId="027ECB19">
          <wp:simplePos x="0" y="0"/>
          <wp:positionH relativeFrom="column">
            <wp:posOffset>7620</wp:posOffset>
          </wp:positionH>
          <wp:positionV relativeFrom="paragraph">
            <wp:posOffset>34435</wp:posOffset>
          </wp:positionV>
          <wp:extent cx="1776095" cy="4438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cmillan Keck.png"/>
                  <pic:cNvPicPr/>
                </pic:nvPicPr>
                <pic:blipFill>
                  <a:blip r:embed="rId1">
                    <a:extLst>
                      <a:ext uri="{28A0092B-C50C-407E-A947-70E740481C1C}">
                        <a14:useLocalDpi xmlns:a14="http://schemas.microsoft.com/office/drawing/2010/main" val="0"/>
                      </a:ext>
                    </a:extLst>
                  </a:blip>
                  <a:stretch>
                    <a:fillRect/>
                  </a:stretch>
                </pic:blipFill>
                <pic:spPr>
                  <a:xfrm>
                    <a:off x="0" y="0"/>
                    <a:ext cx="1776095" cy="4438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pic:spPr>
              </pic:pic>
            </a:graphicData>
          </a:graphic>
        </wp:anchor>
      </w:drawing>
    </w:r>
    <w:r>
      <w:rPr>
        <w:rFonts w:ascii="Georgia" w:hAnsi="Georgia"/>
        <w:smallCaps/>
        <w:color w:val="95B3D7"/>
        <w:sz w:val="32"/>
        <w:lang w:val="sv-SE"/>
      </w:rPr>
      <w:tab/>
    </w:r>
    <w:r>
      <w:rPr>
        <w:rFonts w:ascii="Georgia" w:hAnsi="Georgia"/>
        <w:smallCaps/>
        <w:color w:val="95B3D7"/>
        <w:sz w:val="32"/>
        <w:lang w:val="sv-SE"/>
      </w:rPr>
      <w:tab/>
    </w:r>
    <w:r>
      <w:rPr>
        <w:rFonts w:ascii="Georgia" w:hAnsi="Georgia"/>
        <w:smallCaps/>
        <w:color w:val="95B3D7"/>
        <w:sz w:val="32"/>
        <w:lang w:val="sv-SE"/>
      </w:rPr>
      <w:tab/>
    </w:r>
  </w:p>
  <w:p w14:paraId="7302082A" w14:textId="77777777" w:rsidR="00730DF7" w:rsidRPr="00C91489" w:rsidRDefault="00730DF7" w:rsidP="00D31809">
    <w:pPr>
      <w:pStyle w:val="Header"/>
      <w:pBdr>
        <w:bottom w:val="single" w:sz="24" w:space="1" w:color="95B3D7"/>
      </w:pBdr>
      <w:tabs>
        <w:tab w:val="left" w:pos="510"/>
      </w:tabs>
      <w:rPr>
        <w:rFonts w:ascii="Georgia" w:hAnsi="Georgia"/>
        <w:smallCaps/>
        <w:color w:val="95B3D7"/>
        <w:sz w:val="28"/>
        <w:szCs w:val="28"/>
        <w:lang w:val="sv-SE"/>
      </w:rPr>
    </w:pPr>
  </w:p>
  <w:p w14:paraId="30001950" w14:textId="77777777" w:rsidR="00730DF7" w:rsidRDefault="00730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E7495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D06B9C"/>
    <w:multiLevelType w:val="multilevel"/>
    <w:tmpl w:val="A6B4BE4A"/>
    <w:lvl w:ilvl="0">
      <w:start w:val="1"/>
      <w:numFmt w:val="decimal"/>
      <w:pStyle w:val="Heading1"/>
      <w:lvlText w:val="%1"/>
      <w:lvlJc w:val="left"/>
      <w:pPr>
        <w:ind w:left="432" w:hanging="432"/>
      </w:pPr>
      <w:rPr>
        <w:rFonts w:hint="default"/>
      </w:rPr>
    </w:lvl>
    <w:lvl w:ilvl="1">
      <w:start w:val="1"/>
      <w:numFmt w:val="upperLetter"/>
      <w:pStyle w:val="Heading2"/>
      <w:lvlText w:val="%1.%2"/>
      <w:lvlJc w:val="left"/>
      <w:pPr>
        <w:ind w:left="576" w:hanging="576"/>
      </w:pPr>
      <w:rPr>
        <w:rFonts w:hint="default"/>
      </w:rPr>
    </w:lvl>
    <w:lvl w:ilvl="2">
      <w:start w:val="1"/>
      <w:numFmt w:val="decimal"/>
      <w:pStyle w:val="Heading3"/>
      <w:lvlText w:val="%1.%2.%3"/>
      <w:lvlJc w:val="left"/>
      <w:pPr>
        <w:ind w:left="23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45F2FCF"/>
    <w:multiLevelType w:val="multilevel"/>
    <w:tmpl w:val="8A00A770"/>
    <w:styleLink w:val="Style4"/>
    <w:lvl w:ilvl="0">
      <w:start w:val="8"/>
      <w:numFmt w:val="decimal"/>
      <w:lvlText w:val="%1"/>
      <w:lvlJc w:val="left"/>
      <w:pPr>
        <w:ind w:left="6116" w:hanging="432"/>
      </w:pPr>
      <w:rPr>
        <w:rFonts w:hint="default"/>
      </w:rPr>
    </w:lvl>
    <w:lvl w:ilvl="1">
      <w:start w:val="1"/>
      <w:numFmt w:val="decimal"/>
      <w:lvlText w:val="%1.%2"/>
      <w:lvlJc w:val="left"/>
      <w:pPr>
        <w:ind w:left="5720"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6006" w:hanging="720"/>
      </w:pPr>
      <w:rPr>
        <w:rFonts w:hint="default"/>
        <w:b/>
      </w:rPr>
    </w:lvl>
    <w:lvl w:ilvl="3">
      <w:start w:val="1"/>
      <w:numFmt w:val="decimal"/>
      <w:lvlText w:val="%1.%2.%3.%4"/>
      <w:lvlJc w:val="left"/>
      <w:pPr>
        <w:ind w:left="6150" w:hanging="864"/>
      </w:pPr>
      <w:rPr>
        <w:rFonts w:hint="default"/>
      </w:rPr>
    </w:lvl>
    <w:lvl w:ilvl="4">
      <w:start w:val="1"/>
      <w:numFmt w:val="decimal"/>
      <w:lvlText w:val="%1.%2.%3.%4.%5"/>
      <w:lvlJc w:val="left"/>
      <w:pPr>
        <w:ind w:left="6294" w:hanging="1008"/>
      </w:pPr>
      <w:rPr>
        <w:rFonts w:hint="default"/>
      </w:rPr>
    </w:lvl>
    <w:lvl w:ilvl="5">
      <w:start w:val="1"/>
      <w:numFmt w:val="decimal"/>
      <w:lvlText w:val="%1.%2.%3.%4.%5.%6"/>
      <w:lvlJc w:val="left"/>
      <w:pPr>
        <w:ind w:left="6438" w:hanging="1152"/>
      </w:pPr>
      <w:rPr>
        <w:rFonts w:hint="default"/>
      </w:rPr>
    </w:lvl>
    <w:lvl w:ilvl="6">
      <w:start w:val="1"/>
      <w:numFmt w:val="decimal"/>
      <w:lvlText w:val="%1.%2.%3.%4.%5.%6.%7"/>
      <w:lvlJc w:val="left"/>
      <w:pPr>
        <w:ind w:left="6582" w:hanging="1296"/>
      </w:pPr>
      <w:rPr>
        <w:rFonts w:hint="default"/>
      </w:rPr>
    </w:lvl>
    <w:lvl w:ilvl="7">
      <w:start w:val="1"/>
      <w:numFmt w:val="decimal"/>
      <w:lvlText w:val="%1.%2.%3.%4.%5.%6.%7.%8"/>
      <w:lvlJc w:val="left"/>
      <w:pPr>
        <w:ind w:left="6726" w:hanging="1440"/>
      </w:pPr>
      <w:rPr>
        <w:rFonts w:hint="default"/>
      </w:rPr>
    </w:lvl>
    <w:lvl w:ilvl="8">
      <w:start w:val="1"/>
      <w:numFmt w:val="decimal"/>
      <w:lvlText w:val="%1.%2.%3.%4.%5.%6.%7.%8.%9"/>
      <w:lvlJc w:val="left"/>
      <w:pPr>
        <w:ind w:left="6728" w:hanging="1584"/>
      </w:pPr>
      <w:rPr>
        <w:rFonts w:hint="default"/>
      </w:rPr>
    </w:lvl>
  </w:abstractNum>
  <w:abstractNum w:abstractNumId="3" w15:restartNumberingAfterBreak="0">
    <w:nsid w:val="20C148B6"/>
    <w:multiLevelType w:val="hybridMultilevel"/>
    <w:tmpl w:val="BDBA1214"/>
    <w:lvl w:ilvl="0" w:tplc="3DF6632E">
      <w:start w:val="1"/>
      <w:numFmt w:val="bullet"/>
      <w:pStyle w:val="BulletedList"/>
      <w:lvlText w:val=""/>
      <w:lvlJc w:val="left"/>
      <w:pPr>
        <w:tabs>
          <w:tab w:val="num" w:pos="720"/>
        </w:tabs>
        <w:ind w:left="720" w:hanging="360"/>
      </w:pPr>
      <w:rPr>
        <w:rFonts w:ascii="Wingdings" w:hAnsi="Wingdings" w:hint="default"/>
      </w:rPr>
    </w:lvl>
    <w:lvl w:ilvl="1" w:tplc="63E83AFA">
      <w:start w:val="1"/>
      <w:numFmt w:val="bullet"/>
      <w:lvlText w:val="o"/>
      <w:lvlJc w:val="left"/>
      <w:pPr>
        <w:tabs>
          <w:tab w:val="num" w:pos="1440"/>
        </w:tabs>
        <w:ind w:left="1440" w:hanging="360"/>
      </w:pPr>
      <w:rPr>
        <w:rFonts w:ascii="Courier New" w:hAnsi="Courier New" w:hint="default"/>
      </w:rPr>
    </w:lvl>
    <w:lvl w:ilvl="2" w:tplc="D7BCEB00">
      <w:start w:val="1"/>
      <w:numFmt w:val="bullet"/>
      <w:lvlText w:val=""/>
      <w:lvlJc w:val="left"/>
      <w:pPr>
        <w:tabs>
          <w:tab w:val="num" w:pos="2160"/>
        </w:tabs>
        <w:ind w:left="2160" w:hanging="360"/>
      </w:pPr>
      <w:rPr>
        <w:rFonts w:ascii="Wingdings" w:hAnsi="Wingdings" w:hint="default"/>
      </w:rPr>
    </w:lvl>
    <w:lvl w:ilvl="3" w:tplc="F5D804B2" w:tentative="1">
      <w:start w:val="1"/>
      <w:numFmt w:val="bullet"/>
      <w:lvlText w:val=""/>
      <w:lvlJc w:val="left"/>
      <w:pPr>
        <w:tabs>
          <w:tab w:val="num" w:pos="2880"/>
        </w:tabs>
        <w:ind w:left="2880" w:hanging="360"/>
      </w:pPr>
      <w:rPr>
        <w:rFonts w:ascii="Symbol" w:hAnsi="Symbol" w:hint="default"/>
      </w:rPr>
    </w:lvl>
    <w:lvl w:ilvl="4" w:tplc="85D0FF2C" w:tentative="1">
      <w:start w:val="1"/>
      <w:numFmt w:val="bullet"/>
      <w:lvlText w:val="o"/>
      <w:lvlJc w:val="left"/>
      <w:pPr>
        <w:tabs>
          <w:tab w:val="num" w:pos="3600"/>
        </w:tabs>
        <w:ind w:left="3600" w:hanging="360"/>
      </w:pPr>
      <w:rPr>
        <w:rFonts w:ascii="Courier New" w:hAnsi="Courier New" w:hint="default"/>
      </w:rPr>
    </w:lvl>
    <w:lvl w:ilvl="5" w:tplc="E02813C0" w:tentative="1">
      <w:start w:val="1"/>
      <w:numFmt w:val="bullet"/>
      <w:lvlText w:val=""/>
      <w:lvlJc w:val="left"/>
      <w:pPr>
        <w:tabs>
          <w:tab w:val="num" w:pos="4320"/>
        </w:tabs>
        <w:ind w:left="4320" w:hanging="360"/>
      </w:pPr>
      <w:rPr>
        <w:rFonts w:ascii="Wingdings" w:hAnsi="Wingdings" w:hint="default"/>
      </w:rPr>
    </w:lvl>
    <w:lvl w:ilvl="6" w:tplc="EE920E00" w:tentative="1">
      <w:start w:val="1"/>
      <w:numFmt w:val="bullet"/>
      <w:lvlText w:val=""/>
      <w:lvlJc w:val="left"/>
      <w:pPr>
        <w:tabs>
          <w:tab w:val="num" w:pos="5040"/>
        </w:tabs>
        <w:ind w:left="5040" w:hanging="360"/>
      </w:pPr>
      <w:rPr>
        <w:rFonts w:ascii="Symbol" w:hAnsi="Symbol" w:hint="default"/>
      </w:rPr>
    </w:lvl>
    <w:lvl w:ilvl="7" w:tplc="5D10A186" w:tentative="1">
      <w:start w:val="1"/>
      <w:numFmt w:val="bullet"/>
      <w:lvlText w:val="o"/>
      <w:lvlJc w:val="left"/>
      <w:pPr>
        <w:tabs>
          <w:tab w:val="num" w:pos="5760"/>
        </w:tabs>
        <w:ind w:left="5760" w:hanging="360"/>
      </w:pPr>
      <w:rPr>
        <w:rFonts w:ascii="Courier New" w:hAnsi="Courier New" w:hint="default"/>
      </w:rPr>
    </w:lvl>
    <w:lvl w:ilvl="8" w:tplc="1D34DA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B97360"/>
    <w:multiLevelType w:val="hybridMultilevel"/>
    <w:tmpl w:val="1AC20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712DFE"/>
    <w:multiLevelType w:val="hybridMultilevel"/>
    <w:tmpl w:val="339075F8"/>
    <w:lvl w:ilvl="0" w:tplc="48090001">
      <w:start w:val="1"/>
      <w:numFmt w:val="bullet"/>
      <w:lvlText w:val=""/>
      <w:lvlJc w:val="left"/>
      <w:pPr>
        <w:ind w:left="761" w:hanging="360"/>
      </w:pPr>
      <w:rPr>
        <w:rFonts w:ascii="Symbol" w:hAnsi="Symbol" w:hint="default"/>
      </w:rPr>
    </w:lvl>
    <w:lvl w:ilvl="1" w:tplc="48090003" w:tentative="1">
      <w:start w:val="1"/>
      <w:numFmt w:val="bullet"/>
      <w:lvlText w:val="o"/>
      <w:lvlJc w:val="left"/>
      <w:pPr>
        <w:ind w:left="1481" w:hanging="360"/>
      </w:pPr>
      <w:rPr>
        <w:rFonts w:ascii="Courier New" w:hAnsi="Courier New" w:cs="CG Times" w:hint="default"/>
      </w:rPr>
    </w:lvl>
    <w:lvl w:ilvl="2" w:tplc="48090005" w:tentative="1">
      <w:start w:val="1"/>
      <w:numFmt w:val="bullet"/>
      <w:lvlText w:val=""/>
      <w:lvlJc w:val="left"/>
      <w:pPr>
        <w:ind w:left="2201" w:hanging="360"/>
      </w:pPr>
      <w:rPr>
        <w:rFonts w:ascii="Wingdings" w:hAnsi="Wingdings" w:hint="default"/>
      </w:rPr>
    </w:lvl>
    <w:lvl w:ilvl="3" w:tplc="48090001" w:tentative="1">
      <w:start w:val="1"/>
      <w:numFmt w:val="bullet"/>
      <w:lvlText w:val=""/>
      <w:lvlJc w:val="left"/>
      <w:pPr>
        <w:ind w:left="2921" w:hanging="360"/>
      </w:pPr>
      <w:rPr>
        <w:rFonts w:ascii="Symbol" w:hAnsi="Symbol" w:hint="default"/>
      </w:rPr>
    </w:lvl>
    <w:lvl w:ilvl="4" w:tplc="48090003" w:tentative="1">
      <w:start w:val="1"/>
      <w:numFmt w:val="bullet"/>
      <w:lvlText w:val="o"/>
      <w:lvlJc w:val="left"/>
      <w:pPr>
        <w:ind w:left="3641" w:hanging="360"/>
      </w:pPr>
      <w:rPr>
        <w:rFonts w:ascii="Courier New" w:hAnsi="Courier New" w:cs="CG Times" w:hint="default"/>
      </w:rPr>
    </w:lvl>
    <w:lvl w:ilvl="5" w:tplc="48090005" w:tentative="1">
      <w:start w:val="1"/>
      <w:numFmt w:val="bullet"/>
      <w:lvlText w:val=""/>
      <w:lvlJc w:val="left"/>
      <w:pPr>
        <w:ind w:left="4361" w:hanging="360"/>
      </w:pPr>
      <w:rPr>
        <w:rFonts w:ascii="Wingdings" w:hAnsi="Wingdings" w:hint="default"/>
      </w:rPr>
    </w:lvl>
    <w:lvl w:ilvl="6" w:tplc="48090001" w:tentative="1">
      <w:start w:val="1"/>
      <w:numFmt w:val="bullet"/>
      <w:lvlText w:val=""/>
      <w:lvlJc w:val="left"/>
      <w:pPr>
        <w:ind w:left="5081" w:hanging="360"/>
      </w:pPr>
      <w:rPr>
        <w:rFonts w:ascii="Symbol" w:hAnsi="Symbol" w:hint="default"/>
      </w:rPr>
    </w:lvl>
    <w:lvl w:ilvl="7" w:tplc="48090003" w:tentative="1">
      <w:start w:val="1"/>
      <w:numFmt w:val="bullet"/>
      <w:lvlText w:val="o"/>
      <w:lvlJc w:val="left"/>
      <w:pPr>
        <w:ind w:left="5801" w:hanging="360"/>
      </w:pPr>
      <w:rPr>
        <w:rFonts w:ascii="Courier New" w:hAnsi="Courier New" w:cs="CG Times" w:hint="default"/>
      </w:rPr>
    </w:lvl>
    <w:lvl w:ilvl="8" w:tplc="48090005" w:tentative="1">
      <w:start w:val="1"/>
      <w:numFmt w:val="bullet"/>
      <w:pStyle w:val="MTLN9"/>
      <w:lvlText w:val=""/>
      <w:lvlJc w:val="left"/>
      <w:pPr>
        <w:ind w:left="6521" w:hanging="360"/>
      </w:pPr>
      <w:rPr>
        <w:rFonts w:ascii="Wingdings" w:hAnsi="Wingdings" w:hint="default"/>
      </w:rPr>
    </w:lvl>
  </w:abstractNum>
  <w:abstractNum w:abstractNumId="6" w15:restartNumberingAfterBreak="0">
    <w:nsid w:val="501F6E66"/>
    <w:multiLevelType w:val="hybridMultilevel"/>
    <w:tmpl w:val="F9BE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7F3002"/>
    <w:multiLevelType w:val="hybridMultilevel"/>
    <w:tmpl w:val="C1E4C45E"/>
    <w:lvl w:ilvl="0" w:tplc="C6BEFD82">
      <w:start w:val="1"/>
      <w:numFmt w:val="bullet"/>
      <w:pStyle w:val="Heading6"/>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472F61"/>
    <w:multiLevelType w:val="hybridMultilevel"/>
    <w:tmpl w:val="CEB8EF1E"/>
    <w:lvl w:ilvl="0" w:tplc="E386193C">
      <w:start w:val="1"/>
      <w:numFmt w:val="bullet"/>
      <w:pStyle w:val="MK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EC5E93"/>
    <w:multiLevelType w:val="hybridMultilevel"/>
    <w:tmpl w:val="9FF2782E"/>
    <w:lvl w:ilvl="0" w:tplc="E4926096">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C95AE8"/>
    <w:multiLevelType w:val="hybridMultilevel"/>
    <w:tmpl w:val="5AC6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9"/>
  </w:num>
  <w:num w:numId="6">
    <w:abstractNumId w:val="0"/>
  </w:num>
  <w:num w:numId="7">
    <w:abstractNumId w:val="8"/>
  </w:num>
  <w:num w:numId="8">
    <w:abstractNumId w:val="5"/>
  </w:num>
  <w:num w:numId="9">
    <w:abstractNumId w:val="6"/>
  </w:num>
  <w:num w:numId="10">
    <w:abstractNumId w:val="10"/>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FF3"/>
    <w:rsid w:val="00000638"/>
    <w:rsid w:val="00000A9C"/>
    <w:rsid w:val="0000132A"/>
    <w:rsid w:val="00002D26"/>
    <w:rsid w:val="00002D5A"/>
    <w:rsid w:val="00003F1F"/>
    <w:rsid w:val="000043E5"/>
    <w:rsid w:val="00004DFA"/>
    <w:rsid w:val="00006C65"/>
    <w:rsid w:val="00006EED"/>
    <w:rsid w:val="0000785D"/>
    <w:rsid w:val="000104A1"/>
    <w:rsid w:val="000111D7"/>
    <w:rsid w:val="000113C5"/>
    <w:rsid w:val="00011F5F"/>
    <w:rsid w:val="000126AD"/>
    <w:rsid w:val="000136D0"/>
    <w:rsid w:val="00014163"/>
    <w:rsid w:val="000145F3"/>
    <w:rsid w:val="0001539E"/>
    <w:rsid w:val="00015BAF"/>
    <w:rsid w:val="00016107"/>
    <w:rsid w:val="0001665F"/>
    <w:rsid w:val="0001793D"/>
    <w:rsid w:val="00017A24"/>
    <w:rsid w:val="000229C0"/>
    <w:rsid w:val="00022A42"/>
    <w:rsid w:val="00022D05"/>
    <w:rsid w:val="00026CC3"/>
    <w:rsid w:val="000277BF"/>
    <w:rsid w:val="00027BD1"/>
    <w:rsid w:val="00030F70"/>
    <w:rsid w:val="000314D9"/>
    <w:rsid w:val="00033D18"/>
    <w:rsid w:val="00033DDE"/>
    <w:rsid w:val="00035184"/>
    <w:rsid w:val="000354FF"/>
    <w:rsid w:val="00035D0C"/>
    <w:rsid w:val="00036299"/>
    <w:rsid w:val="000375FE"/>
    <w:rsid w:val="000376E5"/>
    <w:rsid w:val="00037F6C"/>
    <w:rsid w:val="0004022A"/>
    <w:rsid w:val="00040C55"/>
    <w:rsid w:val="00040E94"/>
    <w:rsid w:val="00040EF6"/>
    <w:rsid w:val="000435DF"/>
    <w:rsid w:val="00043EE9"/>
    <w:rsid w:val="00043F8C"/>
    <w:rsid w:val="00043FCB"/>
    <w:rsid w:val="00044439"/>
    <w:rsid w:val="000447A2"/>
    <w:rsid w:val="00045185"/>
    <w:rsid w:val="00046909"/>
    <w:rsid w:val="0004707E"/>
    <w:rsid w:val="000502F3"/>
    <w:rsid w:val="0005055E"/>
    <w:rsid w:val="00050E7B"/>
    <w:rsid w:val="00050EFC"/>
    <w:rsid w:val="0005155F"/>
    <w:rsid w:val="00051BCC"/>
    <w:rsid w:val="00052CB7"/>
    <w:rsid w:val="00052DB7"/>
    <w:rsid w:val="00053178"/>
    <w:rsid w:val="000539CB"/>
    <w:rsid w:val="00055C88"/>
    <w:rsid w:val="00055EBF"/>
    <w:rsid w:val="00056663"/>
    <w:rsid w:val="00056990"/>
    <w:rsid w:val="0006017A"/>
    <w:rsid w:val="000601EC"/>
    <w:rsid w:val="000615FF"/>
    <w:rsid w:val="00061EAC"/>
    <w:rsid w:val="000625AB"/>
    <w:rsid w:val="000659F0"/>
    <w:rsid w:val="000675CB"/>
    <w:rsid w:val="00067DE8"/>
    <w:rsid w:val="0007073C"/>
    <w:rsid w:val="00071233"/>
    <w:rsid w:val="000713F8"/>
    <w:rsid w:val="000727C3"/>
    <w:rsid w:val="00072D74"/>
    <w:rsid w:val="00072F3B"/>
    <w:rsid w:val="00072FA4"/>
    <w:rsid w:val="000730A0"/>
    <w:rsid w:val="00075D2F"/>
    <w:rsid w:val="00076143"/>
    <w:rsid w:val="00076AE1"/>
    <w:rsid w:val="00076AF7"/>
    <w:rsid w:val="000777EA"/>
    <w:rsid w:val="00077827"/>
    <w:rsid w:val="00080A90"/>
    <w:rsid w:val="0008307F"/>
    <w:rsid w:val="00083187"/>
    <w:rsid w:val="00083779"/>
    <w:rsid w:val="00083F0C"/>
    <w:rsid w:val="00084BDF"/>
    <w:rsid w:val="00084E07"/>
    <w:rsid w:val="00084F0A"/>
    <w:rsid w:val="0008636E"/>
    <w:rsid w:val="000873DC"/>
    <w:rsid w:val="00087DEB"/>
    <w:rsid w:val="00090647"/>
    <w:rsid w:val="00090B2F"/>
    <w:rsid w:val="00091914"/>
    <w:rsid w:val="00091C13"/>
    <w:rsid w:val="000932FE"/>
    <w:rsid w:val="00093712"/>
    <w:rsid w:val="00094E43"/>
    <w:rsid w:val="00096270"/>
    <w:rsid w:val="00096BCF"/>
    <w:rsid w:val="00097CEC"/>
    <w:rsid w:val="000A006C"/>
    <w:rsid w:val="000A1713"/>
    <w:rsid w:val="000A1B49"/>
    <w:rsid w:val="000A26C4"/>
    <w:rsid w:val="000A26FC"/>
    <w:rsid w:val="000A2800"/>
    <w:rsid w:val="000A3680"/>
    <w:rsid w:val="000A4C10"/>
    <w:rsid w:val="000A5136"/>
    <w:rsid w:val="000A57E4"/>
    <w:rsid w:val="000A5F90"/>
    <w:rsid w:val="000A79A6"/>
    <w:rsid w:val="000A7F33"/>
    <w:rsid w:val="000B0ED1"/>
    <w:rsid w:val="000B1094"/>
    <w:rsid w:val="000B149C"/>
    <w:rsid w:val="000B28E3"/>
    <w:rsid w:val="000B3333"/>
    <w:rsid w:val="000B3C0D"/>
    <w:rsid w:val="000B3D59"/>
    <w:rsid w:val="000B41D6"/>
    <w:rsid w:val="000B4315"/>
    <w:rsid w:val="000B439C"/>
    <w:rsid w:val="000B4EB9"/>
    <w:rsid w:val="000B5FDD"/>
    <w:rsid w:val="000B62B5"/>
    <w:rsid w:val="000B6360"/>
    <w:rsid w:val="000B63F2"/>
    <w:rsid w:val="000B7DF6"/>
    <w:rsid w:val="000C2093"/>
    <w:rsid w:val="000C31C1"/>
    <w:rsid w:val="000C32B2"/>
    <w:rsid w:val="000C48BC"/>
    <w:rsid w:val="000C4988"/>
    <w:rsid w:val="000C4D8B"/>
    <w:rsid w:val="000C4E56"/>
    <w:rsid w:val="000C5349"/>
    <w:rsid w:val="000C572F"/>
    <w:rsid w:val="000C6154"/>
    <w:rsid w:val="000C66BA"/>
    <w:rsid w:val="000C6FEA"/>
    <w:rsid w:val="000C7141"/>
    <w:rsid w:val="000C79C8"/>
    <w:rsid w:val="000C7CED"/>
    <w:rsid w:val="000D0B8E"/>
    <w:rsid w:val="000D2D50"/>
    <w:rsid w:val="000D37A5"/>
    <w:rsid w:val="000D3E05"/>
    <w:rsid w:val="000D4A2B"/>
    <w:rsid w:val="000D4A4D"/>
    <w:rsid w:val="000D4A6C"/>
    <w:rsid w:val="000D5730"/>
    <w:rsid w:val="000D5950"/>
    <w:rsid w:val="000D5C7D"/>
    <w:rsid w:val="000D5E9E"/>
    <w:rsid w:val="000D6492"/>
    <w:rsid w:val="000D6817"/>
    <w:rsid w:val="000D7721"/>
    <w:rsid w:val="000E014A"/>
    <w:rsid w:val="000E05A7"/>
    <w:rsid w:val="000E0C16"/>
    <w:rsid w:val="000E1010"/>
    <w:rsid w:val="000E1CBC"/>
    <w:rsid w:val="000E2259"/>
    <w:rsid w:val="000E25EA"/>
    <w:rsid w:val="000E28FA"/>
    <w:rsid w:val="000E34A5"/>
    <w:rsid w:val="000E3C5C"/>
    <w:rsid w:val="000E53B7"/>
    <w:rsid w:val="000E580E"/>
    <w:rsid w:val="000E59B9"/>
    <w:rsid w:val="000E5FF4"/>
    <w:rsid w:val="000E647D"/>
    <w:rsid w:val="000E74BC"/>
    <w:rsid w:val="000E7B3B"/>
    <w:rsid w:val="000E7EF2"/>
    <w:rsid w:val="000E7EFB"/>
    <w:rsid w:val="000F00BE"/>
    <w:rsid w:val="000F0DDA"/>
    <w:rsid w:val="000F1682"/>
    <w:rsid w:val="000F2938"/>
    <w:rsid w:val="000F300B"/>
    <w:rsid w:val="000F3710"/>
    <w:rsid w:val="000F406F"/>
    <w:rsid w:val="000F4FDE"/>
    <w:rsid w:val="000F5162"/>
    <w:rsid w:val="000F51CB"/>
    <w:rsid w:val="000F5C6A"/>
    <w:rsid w:val="0010007F"/>
    <w:rsid w:val="001003B0"/>
    <w:rsid w:val="00101823"/>
    <w:rsid w:val="00101C81"/>
    <w:rsid w:val="00102257"/>
    <w:rsid w:val="0010321E"/>
    <w:rsid w:val="00104B01"/>
    <w:rsid w:val="00105D14"/>
    <w:rsid w:val="00106349"/>
    <w:rsid w:val="00106B1F"/>
    <w:rsid w:val="00106DDC"/>
    <w:rsid w:val="001072C7"/>
    <w:rsid w:val="001072FA"/>
    <w:rsid w:val="00107796"/>
    <w:rsid w:val="001079C7"/>
    <w:rsid w:val="00110552"/>
    <w:rsid w:val="00111151"/>
    <w:rsid w:val="001111EA"/>
    <w:rsid w:val="00111AD6"/>
    <w:rsid w:val="001122EF"/>
    <w:rsid w:val="001123AC"/>
    <w:rsid w:val="0011354F"/>
    <w:rsid w:val="00113BB8"/>
    <w:rsid w:val="00113F05"/>
    <w:rsid w:val="00114353"/>
    <w:rsid w:val="00114BE8"/>
    <w:rsid w:val="00114E3F"/>
    <w:rsid w:val="00115339"/>
    <w:rsid w:val="00115F7C"/>
    <w:rsid w:val="001161DB"/>
    <w:rsid w:val="00116411"/>
    <w:rsid w:val="001169AC"/>
    <w:rsid w:val="00116BC2"/>
    <w:rsid w:val="00117110"/>
    <w:rsid w:val="0012135F"/>
    <w:rsid w:val="0012237E"/>
    <w:rsid w:val="00122A4A"/>
    <w:rsid w:val="00122F40"/>
    <w:rsid w:val="00123773"/>
    <w:rsid w:val="0012388C"/>
    <w:rsid w:val="00124183"/>
    <w:rsid w:val="00125865"/>
    <w:rsid w:val="0012604F"/>
    <w:rsid w:val="001261AF"/>
    <w:rsid w:val="00127A55"/>
    <w:rsid w:val="00127BD4"/>
    <w:rsid w:val="00130339"/>
    <w:rsid w:val="00130523"/>
    <w:rsid w:val="0013083A"/>
    <w:rsid w:val="001312D3"/>
    <w:rsid w:val="001316CF"/>
    <w:rsid w:val="001325DC"/>
    <w:rsid w:val="0013326F"/>
    <w:rsid w:val="00135818"/>
    <w:rsid w:val="00135E68"/>
    <w:rsid w:val="00136474"/>
    <w:rsid w:val="001372B2"/>
    <w:rsid w:val="00137C71"/>
    <w:rsid w:val="00137E51"/>
    <w:rsid w:val="001411FA"/>
    <w:rsid w:val="00141CEA"/>
    <w:rsid w:val="0014203E"/>
    <w:rsid w:val="00143D3F"/>
    <w:rsid w:val="00143EF7"/>
    <w:rsid w:val="00144207"/>
    <w:rsid w:val="001443ED"/>
    <w:rsid w:val="00144537"/>
    <w:rsid w:val="00144578"/>
    <w:rsid w:val="001445A7"/>
    <w:rsid w:val="00144A96"/>
    <w:rsid w:val="001452A7"/>
    <w:rsid w:val="00146C5D"/>
    <w:rsid w:val="00146FEA"/>
    <w:rsid w:val="00147948"/>
    <w:rsid w:val="0015263A"/>
    <w:rsid w:val="00152693"/>
    <w:rsid w:val="0015282D"/>
    <w:rsid w:val="001536AE"/>
    <w:rsid w:val="001537D1"/>
    <w:rsid w:val="0015447E"/>
    <w:rsid w:val="00155102"/>
    <w:rsid w:val="00155F6F"/>
    <w:rsid w:val="001571F8"/>
    <w:rsid w:val="00157A18"/>
    <w:rsid w:val="001603C7"/>
    <w:rsid w:val="00161BAE"/>
    <w:rsid w:val="00161C7E"/>
    <w:rsid w:val="00162BE8"/>
    <w:rsid w:val="00163893"/>
    <w:rsid w:val="00165375"/>
    <w:rsid w:val="00166895"/>
    <w:rsid w:val="00166DC1"/>
    <w:rsid w:val="00167563"/>
    <w:rsid w:val="001675DB"/>
    <w:rsid w:val="00170879"/>
    <w:rsid w:val="001737DB"/>
    <w:rsid w:val="00173D1E"/>
    <w:rsid w:val="00174476"/>
    <w:rsid w:val="00175897"/>
    <w:rsid w:val="00175E64"/>
    <w:rsid w:val="00176503"/>
    <w:rsid w:val="00176E12"/>
    <w:rsid w:val="0017732E"/>
    <w:rsid w:val="00180AAE"/>
    <w:rsid w:val="00182A71"/>
    <w:rsid w:val="00182BEB"/>
    <w:rsid w:val="00185873"/>
    <w:rsid w:val="0018611E"/>
    <w:rsid w:val="00186951"/>
    <w:rsid w:val="001869A7"/>
    <w:rsid w:val="001904CD"/>
    <w:rsid w:val="00190B16"/>
    <w:rsid w:val="00192EF8"/>
    <w:rsid w:val="0019334C"/>
    <w:rsid w:val="00194640"/>
    <w:rsid w:val="00194F25"/>
    <w:rsid w:val="00195970"/>
    <w:rsid w:val="00196247"/>
    <w:rsid w:val="00196255"/>
    <w:rsid w:val="00196536"/>
    <w:rsid w:val="00196A5B"/>
    <w:rsid w:val="00196B9C"/>
    <w:rsid w:val="00196DE5"/>
    <w:rsid w:val="0019740B"/>
    <w:rsid w:val="00197535"/>
    <w:rsid w:val="00197C46"/>
    <w:rsid w:val="001A00A2"/>
    <w:rsid w:val="001A0A62"/>
    <w:rsid w:val="001A11A7"/>
    <w:rsid w:val="001A16A6"/>
    <w:rsid w:val="001A173C"/>
    <w:rsid w:val="001A1989"/>
    <w:rsid w:val="001A20CB"/>
    <w:rsid w:val="001A2467"/>
    <w:rsid w:val="001A2A4E"/>
    <w:rsid w:val="001A2F6E"/>
    <w:rsid w:val="001A3D18"/>
    <w:rsid w:val="001A4DB0"/>
    <w:rsid w:val="001A50C3"/>
    <w:rsid w:val="001A5241"/>
    <w:rsid w:val="001A5734"/>
    <w:rsid w:val="001A71D8"/>
    <w:rsid w:val="001B08C5"/>
    <w:rsid w:val="001B16DD"/>
    <w:rsid w:val="001B2E48"/>
    <w:rsid w:val="001B3B00"/>
    <w:rsid w:val="001B4119"/>
    <w:rsid w:val="001B48AA"/>
    <w:rsid w:val="001B4BAB"/>
    <w:rsid w:val="001B4FC7"/>
    <w:rsid w:val="001B5C64"/>
    <w:rsid w:val="001B62B6"/>
    <w:rsid w:val="001B6727"/>
    <w:rsid w:val="001C078A"/>
    <w:rsid w:val="001C08A7"/>
    <w:rsid w:val="001C0DA6"/>
    <w:rsid w:val="001C0DDD"/>
    <w:rsid w:val="001C0E19"/>
    <w:rsid w:val="001C3192"/>
    <w:rsid w:val="001C3271"/>
    <w:rsid w:val="001C3602"/>
    <w:rsid w:val="001C3860"/>
    <w:rsid w:val="001C3A23"/>
    <w:rsid w:val="001C52ED"/>
    <w:rsid w:val="001C64D5"/>
    <w:rsid w:val="001C6E2B"/>
    <w:rsid w:val="001C6EAD"/>
    <w:rsid w:val="001C71CA"/>
    <w:rsid w:val="001C7635"/>
    <w:rsid w:val="001C763D"/>
    <w:rsid w:val="001C7BAE"/>
    <w:rsid w:val="001D0CD1"/>
    <w:rsid w:val="001D0DEC"/>
    <w:rsid w:val="001D11CE"/>
    <w:rsid w:val="001D216D"/>
    <w:rsid w:val="001D37C1"/>
    <w:rsid w:val="001D3851"/>
    <w:rsid w:val="001D5970"/>
    <w:rsid w:val="001D5D0B"/>
    <w:rsid w:val="001D6971"/>
    <w:rsid w:val="001D6F02"/>
    <w:rsid w:val="001D713D"/>
    <w:rsid w:val="001E1B1D"/>
    <w:rsid w:val="001E1DB1"/>
    <w:rsid w:val="001E2093"/>
    <w:rsid w:val="001E2BF7"/>
    <w:rsid w:val="001E2CD8"/>
    <w:rsid w:val="001E2E68"/>
    <w:rsid w:val="001E45BF"/>
    <w:rsid w:val="001E4FC6"/>
    <w:rsid w:val="001E7071"/>
    <w:rsid w:val="001E70F4"/>
    <w:rsid w:val="001E7B39"/>
    <w:rsid w:val="001F0588"/>
    <w:rsid w:val="001F0619"/>
    <w:rsid w:val="001F0A74"/>
    <w:rsid w:val="001F10A9"/>
    <w:rsid w:val="001F2199"/>
    <w:rsid w:val="001F2225"/>
    <w:rsid w:val="001F2848"/>
    <w:rsid w:val="001F371B"/>
    <w:rsid w:val="001F4B02"/>
    <w:rsid w:val="001F5946"/>
    <w:rsid w:val="001F7A44"/>
    <w:rsid w:val="00200096"/>
    <w:rsid w:val="00202014"/>
    <w:rsid w:val="00202312"/>
    <w:rsid w:val="0020260F"/>
    <w:rsid w:val="00202A39"/>
    <w:rsid w:val="00202E6A"/>
    <w:rsid w:val="00203196"/>
    <w:rsid w:val="0020479E"/>
    <w:rsid w:val="00204E41"/>
    <w:rsid w:val="00205661"/>
    <w:rsid w:val="002057E3"/>
    <w:rsid w:val="00205B11"/>
    <w:rsid w:val="00206154"/>
    <w:rsid w:val="00206414"/>
    <w:rsid w:val="00206419"/>
    <w:rsid w:val="00207178"/>
    <w:rsid w:val="00207990"/>
    <w:rsid w:val="002101A7"/>
    <w:rsid w:val="0021040B"/>
    <w:rsid w:val="00210B69"/>
    <w:rsid w:val="002110AA"/>
    <w:rsid w:val="00211E43"/>
    <w:rsid w:val="00212410"/>
    <w:rsid w:val="00212A20"/>
    <w:rsid w:val="00212B4C"/>
    <w:rsid w:val="0021395C"/>
    <w:rsid w:val="00213BFE"/>
    <w:rsid w:val="00214160"/>
    <w:rsid w:val="00214C4F"/>
    <w:rsid w:val="002159AC"/>
    <w:rsid w:val="002170A0"/>
    <w:rsid w:val="00220996"/>
    <w:rsid w:val="00220C44"/>
    <w:rsid w:val="00221308"/>
    <w:rsid w:val="00222983"/>
    <w:rsid w:val="00222F17"/>
    <w:rsid w:val="00223F45"/>
    <w:rsid w:val="002241FA"/>
    <w:rsid w:val="002243CC"/>
    <w:rsid w:val="00226BAE"/>
    <w:rsid w:val="00226E47"/>
    <w:rsid w:val="0022720F"/>
    <w:rsid w:val="00227EB7"/>
    <w:rsid w:val="00230B7A"/>
    <w:rsid w:val="00231677"/>
    <w:rsid w:val="00233EE4"/>
    <w:rsid w:val="00234751"/>
    <w:rsid w:val="002351F0"/>
    <w:rsid w:val="00235DFE"/>
    <w:rsid w:val="00236F6F"/>
    <w:rsid w:val="00242226"/>
    <w:rsid w:val="002437BD"/>
    <w:rsid w:val="0024422C"/>
    <w:rsid w:val="0024496B"/>
    <w:rsid w:val="00245155"/>
    <w:rsid w:val="00246324"/>
    <w:rsid w:val="002468DA"/>
    <w:rsid w:val="002503D1"/>
    <w:rsid w:val="002507F8"/>
    <w:rsid w:val="00250DA3"/>
    <w:rsid w:val="0025185B"/>
    <w:rsid w:val="00251860"/>
    <w:rsid w:val="00251988"/>
    <w:rsid w:val="002532B1"/>
    <w:rsid w:val="00255985"/>
    <w:rsid w:val="00255F11"/>
    <w:rsid w:val="00256733"/>
    <w:rsid w:val="00256AE1"/>
    <w:rsid w:val="00257305"/>
    <w:rsid w:val="0025784B"/>
    <w:rsid w:val="00257BC7"/>
    <w:rsid w:val="0026007C"/>
    <w:rsid w:val="002608ED"/>
    <w:rsid w:val="0026236C"/>
    <w:rsid w:val="0026238A"/>
    <w:rsid w:val="002637B3"/>
    <w:rsid w:val="00264DB7"/>
    <w:rsid w:val="00265257"/>
    <w:rsid w:val="00266109"/>
    <w:rsid w:val="0026648C"/>
    <w:rsid w:val="00266DA6"/>
    <w:rsid w:val="002673BA"/>
    <w:rsid w:val="00267BB7"/>
    <w:rsid w:val="00267DCB"/>
    <w:rsid w:val="00270E86"/>
    <w:rsid w:val="002710BC"/>
    <w:rsid w:val="00272C54"/>
    <w:rsid w:val="002735D3"/>
    <w:rsid w:val="002743FA"/>
    <w:rsid w:val="00275014"/>
    <w:rsid w:val="00275705"/>
    <w:rsid w:val="002759B6"/>
    <w:rsid w:val="00275DBD"/>
    <w:rsid w:val="002766C8"/>
    <w:rsid w:val="00276D9D"/>
    <w:rsid w:val="00277CD4"/>
    <w:rsid w:val="002802BF"/>
    <w:rsid w:val="0028074E"/>
    <w:rsid w:val="00282ABB"/>
    <w:rsid w:val="00282B2B"/>
    <w:rsid w:val="002834E8"/>
    <w:rsid w:val="00285867"/>
    <w:rsid w:val="00285D07"/>
    <w:rsid w:val="002862C4"/>
    <w:rsid w:val="00286423"/>
    <w:rsid w:val="00286A8C"/>
    <w:rsid w:val="00290932"/>
    <w:rsid w:val="00291D69"/>
    <w:rsid w:val="00292180"/>
    <w:rsid w:val="0029235E"/>
    <w:rsid w:val="002923D0"/>
    <w:rsid w:val="00292426"/>
    <w:rsid w:val="0029269C"/>
    <w:rsid w:val="002929A6"/>
    <w:rsid w:val="00293AFA"/>
    <w:rsid w:val="0029406B"/>
    <w:rsid w:val="0029697D"/>
    <w:rsid w:val="00297DAC"/>
    <w:rsid w:val="002A01B6"/>
    <w:rsid w:val="002A03B1"/>
    <w:rsid w:val="002A06CD"/>
    <w:rsid w:val="002A0AEA"/>
    <w:rsid w:val="002A1080"/>
    <w:rsid w:val="002A1157"/>
    <w:rsid w:val="002A3F70"/>
    <w:rsid w:val="002A597B"/>
    <w:rsid w:val="002A6D53"/>
    <w:rsid w:val="002B00B8"/>
    <w:rsid w:val="002B0615"/>
    <w:rsid w:val="002B1708"/>
    <w:rsid w:val="002B1D77"/>
    <w:rsid w:val="002B2650"/>
    <w:rsid w:val="002B26AA"/>
    <w:rsid w:val="002B26C8"/>
    <w:rsid w:val="002B283A"/>
    <w:rsid w:val="002B3267"/>
    <w:rsid w:val="002B3FAF"/>
    <w:rsid w:val="002B4615"/>
    <w:rsid w:val="002B4AC2"/>
    <w:rsid w:val="002B4B1D"/>
    <w:rsid w:val="002B4FAD"/>
    <w:rsid w:val="002B5721"/>
    <w:rsid w:val="002B5829"/>
    <w:rsid w:val="002B5FC6"/>
    <w:rsid w:val="002B6416"/>
    <w:rsid w:val="002B6EEB"/>
    <w:rsid w:val="002B7EF5"/>
    <w:rsid w:val="002C0034"/>
    <w:rsid w:val="002C07A0"/>
    <w:rsid w:val="002C10E6"/>
    <w:rsid w:val="002C26DE"/>
    <w:rsid w:val="002C35B3"/>
    <w:rsid w:val="002C4BB1"/>
    <w:rsid w:val="002C4FA9"/>
    <w:rsid w:val="002C5058"/>
    <w:rsid w:val="002C54EA"/>
    <w:rsid w:val="002C577E"/>
    <w:rsid w:val="002C7399"/>
    <w:rsid w:val="002D0E43"/>
    <w:rsid w:val="002D1030"/>
    <w:rsid w:val="002D1AEA"/>
    <w:rsid w:val="002D21DB"/>
    <w:rsid w:val="002D2EAF"/>
    <w:rsid w:val="002D2F73"/>
    <w:rsid w:val="002D327E"/>
    <w:rsid w:val="002D3454"/>
    <w:rsid w:val="002D38EC"/>
    <w:rsid w:val="002D54F6"/>
    <w:rsid w:val="002D672B"/>
    <w:rsid w:val="002D6DC3"/>
    <w:rsid w:val="002D72BC"/>
    <w:rsid w:val="002D7585"/>
    <w:rsid w:val="002D79DD"/>
    <w:rsid w:val="002D7E1E"/>
    <w:rsid w:val="002E0745"/>
    <w:rsid w:val="002E0C22"/>
    <w:rsid w:val="002E1023"/>
    <w:rsid w:val="002E16D1"/>
    <w:rsid w:val="002E1DEE"/>
    <w:rsid w:val="002E247A"/>
    <w:rsid w:val="002E29CA"/>
    <w:rsid w:val="002E30E8"/>
    <w:rsid w:val="002E3DF7"/>
    <w:rsid w:val="002E5403"/>
    <w:rsid w:val="002E607C"/>
    <w:rsid w:val="002E6305"/>
    <w:rsid w:val="002E7277"/>
    <w:rsid w:val="002E738F"/>
    <w:rsid w:val="002E7D9B"/>
    <w:rsid w:val="002F172D"/>
    <w:rsid w:val="002F1EF0"/>
    <w:rsid w:val="002F272E"/>
    <w:rsid w:val="002F2782"/>
    <w:rsid w:val="002F38CE"/>
    <w:rsid w:val="002F4128"/>
    <w:rsid w:val="002F6580"/>
    <w:rsid w:val="002F70A0"/>
    <w:rsid w:val="002F71CF"/>
    <w:rsid w:val="002F77E9"/>
    <w:rsid w:val="002F7B93"/>
    <w:rsid w:val="00300E9B"/>
    <w:rsid w:val="003010BA"/>
    <w:rsid w:val="003012C9"/>
    <w:rsid w:val="00302A19"/>
    <w:rsid w:val="00304DFE"/>
    <w:rsid w:val="00304F9C"/>
    <w:rsid w:val="0030628F"/>
    <w:rsid w:val="00306962"/>
    <w:rsid w:val="003102C5"/>
    <w:rsid w:val="00310908"/>
    <w:rsid w:val="00310D60"/>
    <w:rsid w:val="0031175B"/>
    <w:rsid w:val="003127E4"/>
    <w:rsid w:val="00312C8C"/>
    <w:rsid w:val="00312CD4"/>
    <w:rsid w:val="00313C4E"/>
    <w:rsid w:val="00313D4A"/>
    <w:rsid w:val="00313D5B"/>
    <w:rsid w:val="00313FCF"/>
    <w:rsid w:val="003144D3"/>
    <w:rsid w:val="003152D9"/>
    <w:rsid w:val="00315BED"/>
    <w:rsid w:val="003213E2"/>
    <w:rsid w:val="0032147E"/>
    <w:rsid w:val="00321C74"/>
    <w:rsid w:val="0032218B"/>
    <w:rsid w:val="00324390"/>
    <w:rsid w:val="00325A7A"/>
    <w:rsid w:val="00326E25"/>
    <w:rsid w:val="003320A0"/>
    <w:rsid w:val="00332112"/>
    <w:rsid w:val="0033252B"/>
    <w:rsid w:val="0033281F"/>
    <w:rsid w:val="003329DF"/>
    <w:rsid w:val="00332A8D"/>
    <w:rsid w:val="00333358"/>
    <w:rsid w:val="00333A03"/>
    <w:rsid w:val="0033477E"/>
    <w:rsid w:val="0033584C"/>
    <w:rsid w:val="00336A77"/>
    <w:rsid w:val="00337487"/>
    <w:rsid w:val="00337E80"/>
    <w:rsid w:val="00340386"/>
    <w:rsid w:val="003403B2"/>
    <w:rsid w:val="00343564"/>
    <w:rsid w:val="003437A9"/>
    <w:rsid w:val="00344552"/>
    <w:rsid w:val="00344C88"/>
    <w:rsid w:val="00344DA0"/>
    <w:rsid w:val="00344FFF"/>
    <w:rsid w:val="00345623"/>
    <w:rsid w:val="00345B2B"/>
    <w:rsid w:val="003468AB"/>
    <w:rsid w:val="003468CA"/>
    <w:rsid w:val="00346C08"/>
    <w:rsid w:val="00347053"/>
    <w:rsid w:val="003470F7"/>
    <w:rsid w:val="00347548"/>
    <w:rsid w:val="003475A5"/>
    <w:rsid w:val="00347634"/>
    <w:rsid w:val="003478BB"/>
    <w:rsid w:val="003534C4"/>
    <w:rsid w:val="00353DDA"/>
    <w:rsid w:val="00354091"/>
    <w:rsid w:val="00354AF9"/>
    <w:rsid w:val="00354DCE"/>
    <w:rsid w:val="00356300"/>
    <w:rsid w:val="00356C11"/>
    <w:rsid w:val="003575AF"/>
    <w:rsid w:val="00360225"/>
    <w:rsid w:val="00360CF3"/>
    <w:rsid w:val="003624B8"/>
    <w:rsid w:val="003624F1"/>
    <w:rsid w:val="00365AC7"/>
    <w:rsid w:val="00366F5F"/>
    <w:rsid w:val="00367000"/>
    <w:rsid w:val="00367EBC"/>
    <w:rsid w:val="003707C2"/>
    <w:rsid w:val="0037127E"/>
    <w:rsid w:val="00371376"/>
    <w:rsid w:val="003713DD"/>
    <w:rsid w:val="0037181C"/>
    <w:rsid w:val="00371D74"/>
    <w:rsid w:val="00371F31"/>
    <w:rsid w:val="00372A55"/>
    <w:rsid w:val="00372CF3"/>
    <w:rsid w:val="00372D9D"/>
    <w:rsid w:val="00373A1C"/>
    <w:rsid w:val="00374949"/>
    <w:rsid w:val="003755E9"/>
    <w:rsid w:val="003758FD"/>
    <w:rsid w:val="003761D9"/>
    <w:rsid w:val="00376390"/>
    <w:rsid w:val="0037668F"/>
    <w:rsid w:val="00376AA5"/>
    <w:rsid w:val="00377A11"/>
    <w:rsid w:val="00377BA6"/>
    <w:rsid w:val="00377C0F"/>
    <w:rsid w:val="0038132A"/>
    <w:rsid w:val="00381594"/>
    <w:rsid w:val="0038236B"/>
    <w:rsid w:val="00382621"/>
    <w:rsid w:val="00382AC7"/>
    <w:rsid w:val="0038393E"/>
    <w:rsid w:val="0038433E"/>
    <w:rsid w:val="00385322"/>
    <w:rsid w:val="003864DE"/>
    <w:rsid w:val="00386F35"/>
    <w:rsid w:val="00387DCB"/>
    <w:rsid w:val="0039044C"/>
    <w:rsid w:val="003905C8"/>
    <w:rsid w:val="00391584"/>
    <w:rsid w:val="00392CF9"/>
    <w:rsid w:val="00392DF8"/>
    <w:rsid w:val="0039306A"/>
    <w:rsid w:val="00393526"/>
    <w:rsid w:val="00393E52"/>
    <w:rsid w:val="003945E8"/>
    <w:rsid w:val="0039491E"/>
    <w:rsid w:val="00394A1C"/>
    <w:rsid w:val="00394CBD"/>
    <w:rsid w:val="00396537"/>
    <w:rsid w:val="00396D14"/>
    <w:rsid w:val="00396F92"/>
    <w:rsid w:val="0039739B"/>
    <w:rsid w:val="003A0102"/>
    <w:rsid w:val="003A0ADF"/>
    <w:rsid w:val="003A1EFB"/>
    <w:rsid w:val="003A2213"/>
    <w:rsid w:val="003A25A0"/>
    <w:rsid w:val="003A3F3F"/>
    <w:rsid w:val="003A3FF5"/>
    <w:rsid w:val="003A4D2B"/>
    <w:rsid w:val="003A4D67"/>
    <w:rsid w:val="003A51AD"/>
    <w:rsid w:val="003A676D"/>
    <w:rsid w:val="003A7263"/>
    <w:rsid w:val="003A78C3"/>
    <w:rsid w:val="003A79E4"/>
    <w:rsid w:val="003A7C0D"/>
    <w:rsid w:val="003A7F59"/>
    <w:rsid w:val="003B15A9"/>
    <w:rsid w:val="003B278B"/>
    <w:rsid w:val="003B279F"/>
    <w:rsid w:val="003B28CF"/>
    <w:rsid w:val="003B6764"/>
    <w:rsid w:val="003B6B9C"/>
    <w:rsid w:val="003B7B80"/>
    <w:rsid w:val="003C021A"/>
    <w:rsid w:val="003C0900"/>
    <w:rsid w:val="003C0C68"/>
    <w:rsid w:val="003C0F77"/>
    <w:rsid w:val="003C1130"/>
    <w:rsid w:val="003C15BB"/>
    <w:rsid w:val="003C17F2"/>
    <w:rsid w:val="003C356A"/>
    <w:rsid w:val="003C3D5B"/>
    <w:rsid w:val="003C48AB"/>
    <w:rsid w:val="003C60B2"/>
    <w:rsid w:val="003C64FC"/>
    <w:rsid w:val="003C69F0"/>
    <w:rsid w:val="003C7C32"/>
    <w:rsid w:val="003D151E"/>
    <w:rsid w:val="003D1C38"/>
    <w:rsid w:val="003D223B"/>
    <w:rsid w:val="003D2721"/>
    <w:rsid w:val="003D2FED"/>
    <w:rsid w:val="003D3817"/>
    <w:rsid w:val="003D3AA2"/>
    <w:rsid w:val="003D3B94"/>
    <w:rsid w:val="003D3F0D"/>
    <w:rsid w:val="003D6C6A"/>
    <w:rsid w:val="003D6FAF"/>
    <w:rsid w:val="003D7448"/>
    <w:rsid w:val="003D7D72"/>
    <w:rsid w:val="003E0800"/>
    <w:rsid w:val="003E180F"/>
    <w:rsid w:val="003E1952"/>
    <w:rsid w:val="003E257B"/>
    <w:rsid w:val="003E340A"/>
    <w:rsid w:val="003E5393"/>
    <w:rsid w:val="003E58D4"/>
    <w:rsid w:val="003E5CA7"/>
    <w:rsid w:val="003E5DF5"/>
    <w:rsid w:val="003E5FE7"/>
    <w:rsid w:val="003E686B"/>
    <w:rsid w:val="003E715A"/>
    <w:rsid w:val="003E7A82"/>
    <w:rsid w:val="003E7D66"/>
    <w:rsid w:val="003E7D6E"/>
    <w:rsid w:val="003F0D22"/>
    <w:rsid w:val="003F0E21"/>
    <w:rsid w:val="003F180F"/>
    <w:rsid w:val="003F1E3B"/>
    <w:rsid w:val="003F26D7"/>
    <w:rsid w:val="003F2932"/>
    <w:rsid w:val="003F29A1"/>
    <w:rsid w:val="003F586C"/>
    <w:rsid w:val="003F5E53"/>
    <w:rsid w:val="003F6A01"/>
    <w:rsid w:val="003F6F2C"/>
    <w:rsid w:val="003F731A"/>
    <w:rsid w:val="003F7978"/>
    <w:rsid w:val="003F7F89"/>
    <w:rsid w:val="00400C6B"/>
    <w:rsid w:val="004013E9"/>
    <w:rsid w:val="00401F4C"/>
    <w:rsid w:val="00402FC0"/>
    <w:rsid w:val="0040390E"/>
    <w:rsid w:val="00404230"/>
    <w:rsid w:val="004043C1"/>
    <w:rsid w:val="00405B7D"/>
    <w:rsid w:val="00405E83"/>
    <w:rsid w:val="00407BD4"/>
    <w:rsid w:val="00410141"/>
    <w:rsid w:val="00410238"/>
    <w:rsid w:val="00410956"/>
    <w:rsid w:val="004115CE"/>
    <w:rsid w:val="00411E18"/>
    <w:rsid w:val="00412F2E"/>
    <w:rsid w:val="00413021"/>
    <w:rsid w:val="00413145"/>
    <w:rsid w:val="00413F94"/>
    <w:rsid w:val="0041404F"/>
    <w:rsid w:val="004142D5"/>
    <w:rsid w:val="00415307"/>
    <w:rsid w:val="004155F4"/>
    <w:rsid w:val="00416133"/>
    <w:rsid w:val="004162C1"/>
    <w:rsid w:val="00416A17"/>
    <w:rsid w:val="00416EC0"/>
    <w:rsid w:val="0042082A"/>
    <w:rsid w:val="00420B14"/>
    <w:rsid w:val="00420B48"/>
    <w:rsid w:val="00420C8A"/>
    <w:rsid w:val="004210CA"/>
    <w:rsid w:val="00422F71"/>
    <w:rsid w:val="0042344F"/>
    <w:rsid w:val="004244BB"/>
    <w:rsid w:val="0042618E"/>
    <w:rsid w:val="004271A2"/>
    <w:rsid w:val="004273D8"/>
    <w:rsid w:val="00427751"/>
    <w:rsid w:val="00430895"/>
    <w:rsid w:val="004312F9"/>
    <w:rsid w:val="00431C70"/>
    <w:rsid w:val="00432DC6"/>
    <w:rsid w:val="00432E33"/>
    <w:rsid w:val="0043360A"/>
    <w:rsid w:val="00434787"/>
    <w:rsid w:val="00435438"/>
    <w:rsid w:val="00435D04"/>
    <w:rsid w:val="00435E04"/>
    <w:rsid w:val="0043633C"/>
    <w:rsid w:val="0043740E"/>
    <w:rsid w:val="00437A5D"/>
    <w:rsid w:val="00437DB2"/>
    <w:rsid w:val="00437FA8"/>
    <w:rsid w:val="00440855"/>
    <w:rsid w:val="00440C90"/>
    <w:rsid w:val="004421B7"/>
    <w:rsid w:val="00442A9F"/>
    <w:rsid w:val="00442C76"/>
    <w:rsid w:val="00443F86"/>
    <w:rsid w:val="00443FB9"/>
    <w:rsid w:val="00444596"/>
    <w:rsid w:val="004449F0"/>
    <w:rsid w:val="00445593"/>
    <w:rsid w:val="00445EA7"/>
    <w:rsid w:val="00446624"/>
    <w:rsid w:val="00447681"/>
    <w:rsid w:val="00450051"/>
    <w:rsid w:val="004504CD"/>
    <w:rsid w:val="00450651"/>
    <w:rsid w:val="004507D5"/>
    <w:rsid w:val="004509E1"/>
    <w:rsid w:val="00450A66"/>
    <w:rsid w:val="00450ECD"/>
    <w:rsid w:val="004511AA"/>
    <w:rsid w:val="004516ED"/>
    <w:rsid w:val="00451BD8"/>
    <w:rsid w:val="004524B9"/>
    <w:rsid w:val="00452C50"/>
    <w:rsid w:val="0045321D"/>
    <w:rsid w:val="0045445D"/>
    <w:rsid w:val="00454A84"/>
    <w:rsid w:val="0045545F"/>
    <w:rsid w:val="004557DB"/>
    <w:rsid w:val="00455FBE"/>
    <w:rsid w:val="0046003C"/>
    <w:rsid w:val="00460913"/>
    <w:rsid w:val="00460AC0"/>
    <w:rsid w:val="00460DAD"/>
    <w:rsid w:val="00461CF8"/>
    <w:rsid w:val="004620B4"/>
    <w:rsid w:val="004637DB"/>
    <w:rsid w:val="00463B07"/>
    <w:rsid w:val="00463B09"/>
    <w:rsid w:val="004662D0"/>
    <w:rsid w:val="00466F8C"/>
    <w:rsid w:val="004672D5"/>
    <w:rsid w:val="00471FBD"/>
    <w:rsid w:val="004739A7"/>
    <w:rsid w:val="00473F48"/>
    <w:rsid w:val="00474409"/>
    <w:rsid w:val="00474B0F"/>
    <w:rsid w:val="00475AFB"/>
    <w:rsid w:val="00475B92"/>
    <w:rsid w:val="0047641B"/>
    <w:rsid w:val="00476441"/>
    <w:rsid w:val="004765E2"/>
    <w:rsid w:val="0047676D"/>
    <w:rsid w:val="004776B1"/>
    <w:rsid w:val="00477871"/>
    <w:rsid w:val="00477EA9"/>
    <w:rsid w:val="0048071E"/>
    <w:rsid w:val="0048180C"/>
    <w:rsid w:val="004821BB"/>
    <w:rsid w:val="004825FD"/>
    <w:rsid w:val="004830EA"/>
    <w:rsid w:val="00483D6D"/>
    <w:rsid w:val="004840A5"/>
    <w:rsid w:val="00485CC9"/>
    <w:rsid w:val="00487461"/>
    <w:rsid w:val="0049045C"/>
    <w:rsid w:val="00490498"/>
    <w:rsid w:val="00490BD3"/>
    <w:rsid w:val="00491538"/>
    <w:rsid w:val="00492793"/>
    <w:rsid w:val="00492A48"/>
    <w:rsid w:val="00493AC1"/>
    <w:rsid w:val="00494422"/>
    <w:rsid w:val="00495043"/>
    <w:rsid w:val="00495D79"/>
    <w:rsid w:val="00497BA6"/>
    <w:rsid w:val="00497E8D"/>
    <w:rsid w:val="004A000A"/>
    <w:rsid w:val="004A01EC"/>
    <w:rsid w:val="004A1094"/>
    <w:rsid w:val="004A179F"/>
    <w:rsid w:val="004A22DE"/>
    <w:rsid w:val="004A22F3"/>
    <w:rsid w:val="004A40B7"/>
    <w:rsid w:val="004A41E0"/>
    <w:rsid w:val="004A4383"/>
    <w:rsid w:val="004A4AE0"/>
    <w:rsid w:val="004A4DEA"/>
    <w:rsid w:val="004A5098"/>
    <w:rsid w:val="004A651E"/>
    <w:rsid w:val="004A6EFC"/>
    <w:rsid w:val="004A750D"/>
    <w:rsid w:val="004A7F6A"/>
    <w:rsid w:val="004B05D2"/>
    <w:rsid w:val="004B0D1D"/>
    <w:rsid w:val="004B1096"/>
    <w:rsid w:val="004B111F"/>
    <w:rsid w:val="004B11F1"/>
    <w:rsid w:val="004B1EA9"/>
    <w:rsid w:val="004B1EDF"/>
    <w:rsid w:val="004B2058"/>
    <w:rsid w:val="004B2105"/>
    <w:rsid w:val="004B275C"/>
    <w:rsid w:val="004B2FE3"/>
    <w:rsid w:val="004B30E4"/>
    <w:rsid w:val="004B3352"/>
    <w:rsid w:val="004B3684"/>
    <w:rsid w:val="004B3C45"/>
    <w:rsid w:val="004B5186"/>
    <w:rsid w:val="004C0928"/>
    <w:rsid w:val="004C19E0"/>
    <w:rsid w:val="004C21F5"/>
    <w:rsid w:val="004C24F3"/>
    <w:rsid w:val="004C2DD9"/>
    <w:rsid w:val="004C3EBD"/>
    <w:rsid w:val="004C4418"/>
    <w:rsid w:val="004C5DFC"/>
    <w:rsid w:val="004C6326"/>
    <w:rsid w:val="004C64E5"/>
    <w:rsid w:val="004D1205"/>
    <w:rsid w:val="004D1C19"/>
    <w:rsid w:val="004D1E24"/>
    <w:rsid w:val="004D2115"/>
    <w:rsid w:val="004D3AB4"/>
    <w:rsid w:val="004D7750"/>
    <w:rsid w:val="004D7BE6"/>
    <w:rsid w:val="004E1272"/>
    <w:rsid w:val="004E184C"/>
    <w:rsid w:val="004E1CAD"/>
    <w:rsid w:val="004E2B5E"/>
    <w:rsid w:val="004E2EEF"/>
    <w:rsid w:val="004E3B32"/>
    <w:rsid w:val="004E5079"/>
    <w:rsid w:val="004E59BB"/>
    <w:rsid w:val="004E5CC2"/>
    <w:rsid w:val="004E6636"/>
    <w:rsid w:val="004E67EB"/>
    <w:rsid w:val="004E7C5F"/>
    <w:rsid w:val="004E7E94"/>
    <w:rsid w:val="004F08A7"/>
    <w:rsid w:val="004F0C8B"/>
    <w:rsid w:val="004F1838"/>
    <w:rsid w:val="004F18DB"/>
    <w:rsid w:val="004F1A6F"/>
    <w:rsid w:val="004F278B"/>
    <w:rsid w:val="004F340A"/>
    <w:rsid w:val="004F45EC"/>
    <w:rsid w:val="004F52F3"/>
    <w:rsid w:val="004F54DB"/>
    <w:rsid w:val="004F6B83"/>
    <w:rsid w:val="004F6CCD"/>
    <w:rsid w:val="004F7303"/>
    <w:rsid w:val="00501E17"/>
    <w:rsid w:val="00502086"/>
    <w:rsid w:val="0050416E"/>
    <w:rsid w:val="0050449C"/>
    <w:rsid w:val="00504972"/>
    <w:rsid w:val="0050654F"/>
    <w:rsid w:val="0050658E"/>
    <w:rsid w:val="0050683B"/>
    <w:rsid w:val="00506E50"/>
    <w:rsid w:val="00507CE3"/>
    <w:rsid w:val="0051153D"/>
    <w:rsid w:val="005120A5"/>
    <w:rsid w:val="005120B3"/>
    <w:rsid w:val="005134CE"/>
    <w:rsid w:val="005139A8"/>
    <w:rsid w:val="00514107"/>
    <w:rsid w:val="005144A1"/>
    <w:rsid w:val="00514A3E"/>
    <w:rsid w:val="00514FBE"/>
    <w:rsid w:val="005153B1"/>
    <w:rsid w:val="00515B13"/>
    <w:rsid w:val="00516443"/>
    <w:rsid w:val="0051655F"/>
    <w:rsid w:val="00516BBE"/>
    <w:rsid w:val="00520297"/>
    <w:rsid w:val="00520F4A"/>
    <w:rsid w:val="00521272"/>
    <w:rsid w:val="005216CD"/>
    <w:rsid w:val="00521E5D"/>
    <w:rsid w:val="00523E56"/>
    <w:rsid w:val="00524568"/>
    <w:rsid w:val="0052662D"/>
    <w:rsid w:val="00526883"/>
    <w:rsid w:val="00526AE8"/>
    <w:rsid w:val="00526CE5"/>
    <w:rsid w:val="00526D6E"/>
    <w:rsid w:val="00527029"/>
    <w:rsid w:val="0052796B"/>
    <w:rsid w:val="00527C28"/>
    <w:rsid w:val="005308C5"/>
    <w:rsid w:val="00530EF0"/>
    <w:rsid w:val="005314EE"/>
    <w:rsid w:val="00531B6B"/>
    <w:rsid w:val="00531D1F"/>
    <w:rsid w:val="00531F2C"/>
    <w:rsid w:val="00532067"/>
    <w:rsid w:val="0053209E"/>
    <w:rsid w:val="0053281D"/>
    <w:rsid w:val="00532BA7"/>
    <w:rsid w:val="00533559"/>
    <w:rsid w:val="00533995"/>
    <w:rsid w:val="00534218"/>
    <w:rsid w:val="005346E8"/>
    <w:rsid w:val="0053478A"/>
    <w:rsid w:val="005354B3"/>
    <w:rsid w:val="0053593E"/>
    <w:rsid w:val="005364CE"/>
    <w:rsid w:val="0053670C"/>
    <w:rsid w:val="00536985"/>
    <w:rsid w:val="0053719B"/>
    <w:rsid w:val="00537486"/>
    <w:rsid w:val="0053771E"/>
    <w:rsid w:val="00540270"/>
    <w:rsid w:val="00540444"/>
    <w:rsid w:val="005407F2"/>
    <w:rsid w:val="00540BAA"/>
    <w:rsid w:val="005418CC"/>
    <w:rsid w:val="00541C41"/>
    <w:rsid w:val="00542271"/>
    <w:rsid w:val="0054288D"/>
    <w:rsid w:val="0054495A"/>
    <w:rsid w:val="00545EE4"/>
    <w:rsid w:val="005462AF"/>
    <w:rsid w:val="00546641"/>
    <w:rsid w:val="0054680C"/>
    <w:rsid w:val="00546962"/>
    <w:rsid w:val="00546C48"/>
    <w:rsid w:val="00546E22"/>
    <w:rsid w:val="00547261"/>
    <w:rsid w:val="005504BC"/>
    <w:rsid w:val="005508A4"/>
    <w:rsid w:val="00551FC7"/>
    <w:rsid w:val="005528BC"/>
    <w:rsid w:val="005528D1"/>
    <w:rsid w:val="00553D6F"/>
    <w:rsid w:val="00554738"/>
    <w:rsid w:val="00554A57"/>
    <w:rsid w:val="00556B61"/>
    <w:rsid w:val="005577A3"/>
    <w:rsid w:val="00560646"/>
    <w:rsid w:val="00560E5D"/>
    <w:rsid w:val="005610DB"/>
    <w:rsid w:val="00562202"/>
    <w:rsid w:val="005624C4"/>
    <w:rsid w:val="00562D2F"/>
    <w:rsid w:val="0056423E"/>
    <w:rsid w:val="005647C5"/>
    <w:rsid w:val="00564859"/>
    <w:rsid w:val="00564CBE"/>
    <w:rsid w:val="00564E7D"/>
    <w:rsid w:val="00565062"/>
    <w:rsid w:val="00565D47"/>
    <w:rsid w:val="00566AE5"/>
    <w:rsid w:val="00567550"/>
    <w:rsid w:val="00570979"/>
    <w:rsid w:val="00573D2F"/>
    <w:rsid w:val="00573E29"/>
    <w:rsid w:val="00574348"/>
    <w:rsid w:val="0057536B"/>
    <w:rsid w:val="00576D60"/>
    <w:rsid w:val="00576DB9"/>
    <w:rsid w:val="00576F29"/>
    <w:rsid w:val="00577ACB"/>
    <w:rsid w:val="00580F8E"/>
    <w:rsid w:val="00581120"/>
    <w:rsid w:val="00581C25"/>
    <w:rsid w:val="00581FB8"/>
    <w:rsid w:val="00582063"/>
    <w:rsid w:val="0058227B"/>
    <w:rsid w:val="00583092"/>
    <w:rsid w:val="0058393F"/>
    <w:rsid w:val="00583F5A"/>
    <w:rsid w:val="0058433E"/>
    <w:rsid w:val="005853B5"/>
    <w:rsid w:val="00585A34"/>
    <w:rsid w:val="00587B38"/>
    <w:rsid w:val="00587BF6"/>
    <w:rsid w:val="00590454"/>
    <w:rsid w:val="0059120B"/>
    <w:rsid w:val="0059162A"/>
    <w:rsid w:val="00594AB2"/>
    <w:rsid w:val="005959E4"/>
    <w:rsid w:val="00596065"/>
    <w:rsid w:val="00596C9D"/>
    <w:rsid w:val="005A00FB"/>
    <w:rsid w:val="005A08E8"/>
    <w:rsid w:val="005A0DA0"/>
    <w:rsid w:val="005A146C"/>
    <w:rsid w:val="005A3275"/>
    <w:rsid w:val="005A3C9F"/>
    <w:rsid w:val="005A4EF7"/>
    <w:rsid w:val="005A5223"/>
    <w:rsid w:val="005A5360"/>
    <w:rsid w:val="005A5898"/>
    <w:rsid w:val="005A604C"/>
    <w:rsid w:val="005A63A9"/>
    <w:rsid w:val="005A66D2"/>
    <w:rsid w:val="005B13A1"/>
    <w:rsid w:val="005B1775"/>
    <w:rsid w:val="005B245E"/>
    <w:rsid w:val="005B420D"/>
    <w:rsid w:val="005B5346"/>
    <w:rsid w:val="005B6197"/>
    <w:rsid w:val="005B7768"/>
    <w:rsid w:val="005B7C72"/>
    <w:rsid w:val="005C09D7"/>
    <w:rsid w:val="005C0F36"/>
    <w:rsid w:val="005C0FB0"/>
    <w:rsid w:val="005C44CE"/>
    <w:rsid w:val="005C54FE"/>
    <w:rsid w:val="005C565D"/>
    <w:rsid w:val="005C6935"/>
    <w:rsid w:val="005C698B"/>
    <w:rsid w:val="005C6FDC"/>
    <w:rsid w:val="005C7417"/>
    <w:rsid w:val="005C7F11"/>
    <w:rsid w:val="005D18F3"/>
    <w:rsid w:val="005D1BB4"/>
    <w:rsid w:val="005D1C07"/>
    <w:rsid w:val="005D25E1"/>
    <w:rsid w:val="005D3766"/>
    <w:rsid w:val="005D392C"/>
    <w:rsid w:val="005D3C9B"/>
    <w:rsid w:val="005D3D82"/>
    <w:rsid w:val="005D3F12"/>
    <w:rsid w:val="005D4447"/>
    <w:rsid w:val="005D4484"/>
    <w:rsid w:val="005D4AA0"/>
    <w:rsid w:val="005D5540"/>
    <w:rsid w:val="005D5DA9"/>
    <w:rsid w:val="005D6288"/>
    <w:rsid w:val="005D6551"/>
    <w:rsid w:val="005D73D0"/>
    <w:rsid w:val="005D745E"/>
    <w:rsid w:val="005D7682"/>
    <w:rsid w:val="005D7A11"/>
    <w:rsid w:val="005E13FF"/>
    <w:rsid w:val="005E194E"/>
    <w:rsid w:val="005E1B1D"/>
    <w:rsid w:val="005E1F7A"/>
    <w:rsid w:val="005E36B4"/>
    <w:rsid w:val="005E41AF"/>
    <w:rsid w:val="005E5B31"/>
    <w:rsid w:val="005E6A75"/>
    <w:rsid w:val="005F2BFB"/>
    <w:rsid w:val="005F3C44"/>
    <w:rsid w:val="005F4091"/>
    <w:rsid w:val="005F492A"/>
    <w:rsid w:val="005F6DD3"/>
    <w:rsid w:val="00600FB8"/>
    <w:rsid w:val="006018F9"/>
    <w:rsid w:val="00601C90"/>
    <w:rsid w:val="00601D92"/>
    <w:rsid w:val="00603133"/>
    <w:rsid w:val="00603AA3"/>
    <w:rsid w:val="0060500A"/>
    <w:rsid w:val="00605153"/>
    <w:rsid w:val="0060660C"/>
    <w:rsid w:val="006076F4"/>
    <w:rsid w:val="00610D75"/>
    <w:rsid w:val="00611D9B"/>
    <w:rsid w:val="006126AD"/>
    <w:rsid w:val="00612DC8"/>
    <w:rsid w:val="006131E0"/>
    <w:rsid w:val="00615BE1"/>
    <w:rsid w:val="006166BE"/>
    <w:rsid w:val="0061768F"/>
    <w:rsid w:val="00617729"/>
    <w:rsid w:val="006200F3"/>
    <w:rsid w:val="006218CB"/>
    <w:rsid w:val="00621FF2"/>
    <w:rsid w:val="00622B12"/>
    <w:rsid w:val="00622D38"/>
    <w:rsid w:val="0062317A"/>
    <w:rsid w:val="006234A8"/>
    <w:rsid w:val="00623690"/>
    <w:rsid w:val="006238F7"/>
    <w:rsid w:val="006245FD"/>
    <w:rsid w:val="00624F4F"/>
    <w:rsid w:val="006254D4"/>
    <w:rsid w:val="00627300"/>
    <w:rsid w:val="00627691"/>
    <w:rsid w:val="00631263"/>
    <w:rsid w:val="0063190F"/>
    <w:rsid w:val="00631DD5"/>
    <w:rsid w:val="00631F12"/>
    <w:rsid w:val="006328B4"/>
    <w:rsid w:val="006337C6"/>
    <w:rsid w:val="006358B0"/>
    <w:rsid w:val="00635D97"/>
    <w:rsid w:val="00636CCC"/>
    <w:rsid w:val="00637A32"/>
    <w:rsid w:val="0064126C"/>
    <w:rsid w:val="00642722"/>
    <w:rsid w:val="00643360"/>
    <w:rsid w:val="00643E92"/>
    <w:rsid w:val="006445F9"/>
    <w:rsid w:val="00645202"/>
    <w:rsid w:val="0064526E"/>
    <w:rsid w:val="00645EC0"/>
    <w:rsid w:val="0064681D"/>
    <w:rsid w:val="00646CED"/>
    <w:rsid w:val="00647BEB"/>
    <w:rsid w:val="006503E8"/>
    <w:rsid w:val="00650878"/>
    <w:rsid w:val="00651266"/>
    <w:rsid w:val="006515BA"/>
    <w:rsid w:val="00651A6C"/>
    <w:rsid w:val="0065290D"/>
    <w:rsid w:val="0065348F"/>
    <w:rsid w:val="0065423B"/>
    <w:rsid w:val="0065483B"/>
    <w:rsid w:val="00654E23"/>
    <w:rsid w:val="00654FA5"/>
    <w:rsid w:val="006555BB"/>
    <w:rsid w:val="0065561A"/>
    <w:rsid w:val="00655769"/>
    <w:rsid w:val="00656653"/>
    <w:rsid w:val="006573F1"/>
    <w:rsid w:val="00657A66"/>
    <w:rsid w:val="00657F58"/>
    <w:rsid w:val="00660E75"/>
    <w:rsid w:val="00661FC1"/>
    <w:rsid w:val="00662796"/>
    <w:rsid w:val="00663601"/>
    <w:rsid w:val="00664023"/>
    <w:rsid w:val="0066488C"/>
    <w:rsid w:val="00664E09"/>
    <w:rsid w:val="006664EF"/>
    <w:rsid w:val="00666AA2"/>
    <w:rsid w:val="00666C6D"/>
    <w:rsid w:val="00667D1F"/>
    <w:rsid w:val="006701DB"/>
    <w:rsid w:val="006701F8"/>
    <w:rsid w:val="00671D79"/>
    <w:rsid w:val="006727CF"/>
    <w:rsid w:val="006727DD"/>
    <w:rsid w:val="00672959"/>
    <w:rsid w:val="00672966"/>
    <w:rsid w:val="00673C9F"/>
    <w:rsid w:val="00674555"/>
    <w:rsid w:val="00674EA3"/>
    <w:rsid w:val="00675458"/>
    <w:rsid w:val="006755BE"/>
    <w:rsid w:val="006763EB"/>
    <w:rsid w:val="006775C4"/>
    <w:rsid w:val="00677998"/>
    <w:rsid w:val="00680336"/>
    <w:rsid w:val="00681358"/>
    <w:rsid w:val="00682DD2"/>
    <w:rsid w:val="0068365D"/>
    <w:rsid w:val="00685FFA"/>
    <w:rsid w:val="00686E5F"/>
    <w:rsid w:val="0068794D"/>
    <w:rsid w:val="006904FE"/>
    <w:rsid w:val="00690A3A"/>
    <w:rsid w:val="006924FC"/>
    <w:rsid w:val="00692EAD"/>
    <w:rsid w:val="006933CB"/>
    <w:rsid w:val="00693FD3"/>
    <w:rsid w:val="006942D5"/>
    <w:rsid w:val="00694B17"/>
    <w:rsid w:val="006959FE"/>
    <w:rsid w:val="00695AA4"/>
    <w:rsid w:val="00695B6B"/>
    <w:rsid w:val="00695C86"/>
    <w:rsid w:val="00696874"/>
    <w:rsid w:val="0069705A"/>
    <w:rsid w:val="006A0155"/>
    <w:rsid w:val="006A0820"/>
    <w:rsid w:val="006A0CD4"/>
    <w:rsid w:val="006A1381"/>
    <w:rsid w:val="006A1541"/>
    <w:rsid w:val="006A1AF2"/>
    <w:rsid w:val="006A217A"/>
    <w:rsid w:val="006A24A3"/>
    <w:rsid w:val="006A3CDF"/>
    <w:rsid w:val="006A3E26"/>
    <w:rsid w:val="006A4794"/>
    <w:rsid w:val="006A4B2F"/>
    <w:rsid w:val="006A59A6"/>
    <w:rsid w:val="006A5AEE"/>
    <w:rsid w:val="006A5E10"/>
    <w:rsid w:val="006A66D0"/>
    <w:rsid w:val="006A6B64"/>
    <w:rsid w:val="006A726C"/>
    <w:rsid w:val="006A7E06"/>
    <w:rsid w:val="006B04E2"/>
    <w:rsid w:val="006B09AB"/>
    <w:rsid w:val="006B0E10"/>
    <w:rsid w:val="006B1155"/>
    <w:rsid w:val="006B13EB"/>
    <w:rsid w:val="006B2E61"/>
    <w:rsid w:val="006B33C0"/>
    <w:rsid w:val="006B4500"/>
    <w:rsid w:val="006B5158"/>
    <w:rsid w:val="006B51F0"/>
    <w:rsid w:val="006B62C1"/>
    <w:rsid w:val="006B65DE"/>
    <w:rsid w:val="006B71EF"/>
    <w:rsid w:val="006C0883"/>
    <w:rsid w:val="006C08F7"/>
    <w:rsid w:val="006C30FB"/>
    <w:rsid w:val="006C3C01"/>
    <w:rsid w:val="006C4E2E"/>
    <w:rsid w:val="006C55FD"/>
    <w:rsid w:val="006C5606"/>
    <w:rsid w:val="006C619C"/>
    <w:rsid w:val="006C61E1"/>
    <w:rsid w:val="006C690F"/>
    <w:rsid w:val="006C75F6"/>
    <w:rsid w:val="006C7AC0"/>
    <w:rsid w:val="006D0341"/>
    <w:rsid w:val="006D0BA4"/>
    <w:rsid w:val="006D0F7E"/>
    <w:rsid w:val="006D18C8"/>
    <w:rsid w:val="006D1CC3"/>
    <w:rsid w:val="006D283E"/>
    <w:rsid w:val="006D3251"/>
    <w:rsid w:val="006D333D"/>
    <w:rsid w:val="006D3D55"/>
    <w:rsid w:val="006D5DE9"/>
    <w:rsid w:val="006D6F00"/>
    <w:rsid w:val="006E08E5"/>
    <w:rsid w:val="006E0F82"/>
    <w:rsid w:val="006E10EC"/>
    <w:rsid w:val="006E125E"/>
    <w:rsid w:val="006E159F"/>
    <w:rsid w:val="006E1CAA"/>
    <w:rsid w:val="006E3285"/>
    <w:rsid w:val="006E3EBE"/>
    <w:rsid w:val="006E47DA"/>
    <w:rsid w:val="006E4D77"/>
    <w:rsid w:val="006F0DD2"/>
    <w:rsid w:val="006F1840"/>
    <w:rsid w:val="006F4C8F"/>
    <w:rsid w:val="006F51BF"/>
    <w:rsid w:val="006F592A"/>
    <w:rsid w:val="006F6A2E"/>
    <w:rsid w:val="006F712E"/>
    <w:rsid w:val="006F7996"/>
    <w:rsid w:val="00700B4F"/>
    <w:rsid w:val="0070153E"/>
    <w:rsid w:val="007025EE"/>
    <w:rsid w:val="00703026"/>
    <w:rsid w:val="007035B7"/>
    <w:rsid w:val="00703F7C"/>
    <w:rsid w:val="00704181"/>
    <w:rsid w:val="007048F3"/>
    <w:rsid w:val="00705FE3"/>
    <w:rsid w:val="007069D8"/>
    <w:rsid w:val="00706F67"/>
    <w:rsid w:val="00707F63"/>
    <w:rsid w:val="007100A1"/>
    <w:rsid w:val="007108BA"/>
    <w:rsid w:val="00710BC3"/>
    <w:rsid w:val="00710D30"/>
    <w:rsid w:val="00711299"/>
    <w:rsid w:val="00712213"/>
    <w:rsid w:val="007124CB"/>
    <w:rsid w:val="007132D4"/>
    <w:rsid w:val="007154A5"/>
    <w:rsid w:val="007157EE"/>
    <w:rsid w:val="00715D3B"/>
    <w:rsid w:val="00716119"/>
    <w:rsid w:val="00716343"/>
    <w:rsid w:val="00720E84"/>
    <w:rsid w:val="00722BA2"/>
    <w:rsid w:val="00722BFC"/>
    <w:rsid w:val="0072311B"/>
    <w:rsid w:val="0072384C"/>
    <w:rsid w:val="007239C5"/>
    <w:rsid w:val="007247CA"/>
    <w:rsid w:val="00724FCF"/>
    <w:rsid w:val="00726725"/>
    <w:rsid w:val="00726C12"/>
    <w:rsid w:val="0073048D"/>
    <w:rsid w:val="00730956"/>
    <w:rsid w:val="00730C4E"/>
    <w:rsid w:val="00730DF7"/>
    <w:rsid w:val="007318A2"/>
    <w:rsid w:val="00731B5B"/>
    <w:rsid w:val="00732D5C"/>
    <w:rsid w:val="007332EC"/>
    <w:rsid w:val="007335E2"/>
    <w:rsid w:val="00734D4D"/>
    <w:rsid w:val="00734D90"/>
    <w:rsid w:val="00734FE8"/>
    <w:rsid w:val="00735345"/>
    <w:rsid w:val="00735DCB"/>
    <w:rsid w:val="00736949"/>
    <w:rsid w:val="00736C30"/>
    <w:rsid w:val="00736CD0"/>
    <w:rsid w:val="007371EB"/>
    <w:rsid w:val="007377B3"/>
    <w:rsid w:val="00737BDC"/>
    <w:rsid w:val="00737CD2"/>
    <w:rsid w:val="00737E48"/>
    <w:rsid w:val="007403BC"/>
    <w:rsid w:val="00740560"/>
    <w:rsid w:val="00740D59"/>
    <w:rsid w:val="00741FC6"/>
    <w:rsid w:val="007420D5"/>
    <w:rsid w:val="00742BF9"/>
    <w:rsid w:val="00743499"/>
    <w:rsid w:val="00745669"/>
    <w:rsid w:val="00746B1D"/>
    <w:rsid w:val="00746F56"/>
    <w:rsid w:val="00747820"/>
    <w:rsid w:val="00750768"/>
    <w:rsid w:val="00751611"/>
    <w:rsid w:val="007523A3"/>
    <w:rsid w:val="00752ABA"/>
    <w:rsid w:val="007531C4"/>
    <w:rsid w:val="00753DCB"/>
    <w:rsid w:val="0075558B"/>
    <w:rsid w:val="00755AFE"/>
    <w:rsid w:val="007570B8"/>
    <w:rsid w:val="007578FF"/>
    <w:rsid w:val="00757AF3"/>
    <w:rsid w:val="007604CE"/>
    <w:rsid w:val="00760623"/>
    <w:rsid w:val="00760720"/>
    <w:rsid w:val="00760C04"/>
    <w:rsid w:val="0076143C"/>
    <w:rsid w:val="0076265F"/>
    <w:rsid w:val="00766340"/>
    <w:rsid w:val="00766D54"/>
    <w:rsid w:val="007678C7"/>
    <w:rsid w:val="00767B4B"/>
    <w:rsid w:val="00770B54"/>
    <w:rsid w:val="00770DAD"/>
    <w:rsid w:val="00770F96"/>
    <w:rsid w:val="00771905"/>
    <w:rsid w:val="00771C69"/>
    <w:rsid w:val="00772D51"/>
    <w:rsid w:val="007734AA"/>
    <w:rsid w:val="007734CA"/>
    <w:rsid w:val="0077544C"/>
    <w:rsid w:val="00775FBB"/>
    <w:rsid w:val="007761C7"/>
    <w:rsid w:val="00777522"/>
    <w:rsid w:val="0078030C"/>
    <w:rsid w:val="00781129"/>
    <w:rsid w:val="007821D3"/>
    <w:rsid w:val="00782DD9"/>
    <w:rsid w:val="00784CF0"/>
    <w:rsid w:val="00784E9D"/>
    <w:rsid w:val="00784F0A"/>
    <w:rsid w:val="00786159"/>
    <w:rsid w:val="00786978"/>
    <w:rsid w:val="00790F54"/>
    <w:rsid w:val="0079137A"/>
    <w:rsid w:val="00791AE5"/>
    <w:rsid w:val="0079354E"/>
    <w:rsid w:val="0079382D"/>
    <w:rsid w:val="00794A62"/>
    <w:rsid w:val="007952C0"/>
    <w:rsid w:val="00795E78"/>
    <w:rsid w:val="00796545"/>
    <w:rsid w:val="00797172"/>
    <w:rsid w:val="0079724F"/>
    <w:rsid w:val="007A0125"/>
    <w:rsid w:val="007A215C"/>
    <w:rsid w:val="007A24F2"/>
    <w:rsid w:val="007A2C69"/>
    <w:rsid w:val="007A306B"/>
    <w:rsid w:val="007A37F0"/>
    <w:rsid w:val="007A3C14"/>
    <w:rsid w:val="007A48CF"/>
    <w:rsid w:val="007A4CD1"/>
    <w:rsid w:val="007A4DE2"/>
    <w:rsid w:val="007A4DEE"/>
    <w:rsid w:val="007A5A13"/>
    <w:rsid w:val="007A65E4"/>
    <w:rsid w:val="007A742E"/>
    <w:rsid w:val="007A7A18"/>
    <w:rsid w:val="007A7C90"/>
    <w:rsid w:val="007B0840"/>
    <w:rsid w:val="007B087E"/>
    <w:rsid w:val="007B10B4"/>
    <w:rsid w:val="007B1E20"/>
    <w:rsid w:val="007B21F3"/>
    <w:rsid w:val="007B4060"/>
    <w:rsid w:val="007B4619"/>
    <w:rsid w:val="007B4A41"/>
    <w:rsid w:val="007B4EF6"/>
    <w:rsid w:val="007B5E96"/>
    <w:rsid w:val="007B61B1"/>
    <w:rsid w:val="007B7219"/>
    <w:rsid w:val="007B77E1"/>
    <w:rsid w:val="007C06A6"/>
    <w:rsid w:val="007C0B69"/>
    <w:rsid w:val="007C1518"/>
    <w:rsid w:val="007C3BF1"/>
    <w:rsid w:val="007C3DAA"/>
    <w:rsid w:val="007C5337"/>
    <w:rsid w:val="007C6315"/>
    <w:rsid w:val="007C6CA9"/>
    <w:rsid w:val="007C6FE2"/>
    <w:rsid w:val="007C7A45"/>
    <w:rsid w:val="007D036A"/>
    <w:rsid w:val="007D084B"/>
    <w:rsid w:val="007D09F4"/>
    <w:rsid w:val="007D25E3"/>
    <w:rsid w:val="007D3274"/>
    <w:rsid w:val="007D360C"/>
    <w:rsid w:val="007D3C44"/>
    <w:rsid w:val="007D46E5"/>
    <w:rsid w:val="007D4799"/>
    <w:rsid w:val="007D56B2"/>
    <w:rsid w:val="007D5A73"/>
    <w:rsid w:val="007D5EB9"/>
    <w:rsid w:val="007D5F4A"/>
    <w:rsid w:val="007D67F5"/>
    <w:rsid w:val="007D72C2"/>
    <w:rsid w:val="007D7BA3"/>
    <w:rsid w:val="007E0C95"/>
    <w:rsid w:val="007E10E6"/>
    <w:rsid w:val="007E18E3"/>
    <w:rsid w:val="007E2050"/>
    <w:rsid w:val="007E221D"/>
    <w:rsid w:val="007E2EF7"/>
    <w:rsid w:val="007E3593"/>
    <w:rsid w:val="007E4DCE"/>
    <w:rsid w:val="007E5198"/>
    <w:rsid w:val="007E5728"/>
    <w:rsid w:val="007F026A"/>
    <w:rsid w:val="007F037C"/>
    <w:rsid w:val="007F0FA8"/>
    <w:rsid w:val="007F1E3D"/>
    <w:rsid w:val="007F394A"/>
    <w:rsid w:val="007F5545"/>
    <w:rsid w:val="007F73FC"/>
    <w:rsid w:val="007F7CC1"/>
    <w:rsid w:val="00800253"/>
    <w:rsid w:val="00800628"/>
    <w:rsid w:val="00800C1A"/>
    <w:rsid w:val="008010BA"/>
    <w:rsid w:val="00801751"/>
    <w:rsid w:val="0080187B"/>
    <w:rsid w:val="008020A3"/>
    <w:rsid w:val="00802366"/>
    <w:rsid w:val="0080271F"/>
    <w:rsid w:val="0080282F"/>
    <w:rsid w:val="008041D9"/>
    <w:rsid w:val="008059CF"/>
    <w:rsid w:val="00805CC5"/>
    <w:rsid w:val="00807D34"/>
    <w:rsid w:val="008107F7"/>
    <w:rsid w:val="00811319"/>
    <w:rsid w:val="0081145B"/>
    <w:rsid w:val="00811BFC"/>
    <w:rsid w:val="00812633"/>
    <w:rsid w:val="00812C77"/>
    <w:rsid w:val="00812DD7"/>
    <w:rsid w:val="00813089"/>
    <w:rsid w:val="00814CFC"/>
    <w:rsid w:val="008153AD"/>
    <w:rsid w:val="00816470"/>
    <w:rsid w:val="00817BF3"/>
    <w:rsid w:val="00820443"/>
    <w:rsid w:val="00821376"/>
    <w:rsid w:val="0082153C"/>
    <w:rsid w:val="00821BB0"/>
    <w:rsid w:val="00823442"/>
    <w:rsid w:val="0082392A"/>
    <w:rsid w:val="00823A76"/>
    <w:rsid w:val="00825390"/>
    <w:rsid w:val="00825515"/>
    <w:rsid w:val="0082577E"/>
    <w:rsid w:val="008259FA"/>
    <w:rsid w:val="00825A75"/>
    <w:rsid w:val="00826288"/>
    <w:rsid w:val="00826800"/>
    <w:rsid w:val="00826A4E"/>
    <w:rsid w:val="00826B21"/>
    <w:rsid w:val="00827675"/>
    <w:rsid w:val="00827C33"/>
    <w:rsid w:val="00827C78"/>
    <w:rsid w:val="00827ED1"/>
    <w:rsid w:val="008308DC"/>
    <w:rsid w:val="00830F53"/>
    <w:rsid w:val="00830F5A"/>
    <w:rsid w:val="008317A2"/>
    <w:rsid w:val="00832BE1"/>
    <w:rsid w:val="00832D06"/>
    <w:rsid w:val="00833461"/>
    <w:rsid w:val="00833E3D"/>
    <w:rsid w:val="0083456C"/>
    <w:rsid w:val="00835169"/>
    <w:rsid w:val="008361D8"/>
    <w:rsid w:val="00836782"/>
    <w:rsid w:val="00837719"/>
    <w:rsid w:val="008403CC"/>
    <w:rsid w:val="00840784"/>
    <w:rsid w:val="008407AC"/>
    <w:rsid w:val="00840A92"/>
    <w:rsid w:val="00840DC4"/>
    <w:rsid w:val="00841464"/>
    <w:rsid w:val="0084234F"/>
    <w:rsid w:val="00842E33"/>
    <w:rsid w:val="008437D6"/>
    <w:rsid w:val="00843C8E"/>
    <w:rsid w:val="00844169"/>
    <w:rsid w:val="008442E7"/>
    <w:rsid w:val="00845762"/>
    <w:rsid w:val="00845BE6"/>
    <w:rsid w:val="008469B0"/>
    <w:rsid w:val="00847128"/>
    <w:rsid w:val="00847C41"/>
    <w:rsid w:val="00850774"/>
    <w:rsid w:val="008513CB"/>
    <w:rsid w:val="008515C2"/>
    <w:rsid w:val="008515EA"/>
    <w:rsid w:val="008529C7"/>
    <w:rsid w:val="00853BE3"/>
    <w:rsid w:val="00854597"/>
    <w:rsid w:val="0085499E"/>
    <w:rsid w:val="00855398"/>
    <w:rsid w:val="00857943"/>
    <w:rsid w:val="00860293"/>
    <w:rsid w:val="00860BD1"/>
    <w:rsid w:val="00861852"/>
    <w:rsid w:val="008618A2"/>
    <w:rsid w:val="00861938"/>
    <w:rsid w:val="00861EFF"/>
    <w:rsid w:val="0086281F"/>
    <w:rsid w:val="008631A8"/>
    <w:rsid w:val="00863926"/>
    <w:rsid w:val="00863978"/>
    <w:rsid w:val="0086405E"/>
    <w:rsid w:val="008643E9"/>
    <w:rsid w:val="008651C1"/>
    <w:rsid w:val="00866B90"/>
    <w:rsid w:val="00867D00"/>
    <w:rsid w:val="00867D26"/>
    <w:rsid w:val="008706A9"/>
    <w:rsid w:val="00871745"/>
    <w:rsid w:val="008719B0"/>
    <w:rsid w:val="00872622"/>
    <w:rsid w:val="00873C5D"/>
    <w:rsid w:val="00874F57"/>
    <w:rsid w:val="00876422"/>
    <w:rsid w:val="00877F0E"/>
    <w:rsid w:val="00880096"/>
    <w:rsid w:val="008801DE"/>
    <w:rsid w:val="00880CDA"/>
    <w:rsid w:val="00881044"/>
    <w:rsid w:val="00881FDB"/>
    <w:rsid w:val="00882083"/>
    <w:rsid w:val="0088213E"/>
    <w:rsid w:val="00882E80"/>
    <w:rsid w:val="0088319B"/>
    <w:rsid w:val="008838D8"/>
    <w:rsid w:val="008847B0"/>
    <w:rsid w:val="0088610F"/>
    <w:rsid w:val="00886940"/>
    <w:rsid w:val="008869DE"/>
    <w:rsid w:val="00886C4E"/>
    <w:rsid w:val="00890419"/>
    <w:rsid w:val="0089109F"/>
    <w:rsid w:val="008914B5"/>
    <w:rsid w:val="00891943"/>
    <w:rsid w:val="00891F1C"/>
    <w:rsid w:val="008937D3"/>
    <w:rsid w:val="0089483E"/>
    <w:rsid w:val="00895A28"/>
    <w:rsid w:val="00895B65"/>
    <w:rsid w:val="00895E90"/>
    <w:rsid w:val="00897371"/>
    <w:rsid w:val="008A03DD"/>
    <w:rsid w:val="008A08CA"/>
    <w:rsid w:val="008A23C2"/>
    <w:rsid w:val="008A3023"/>
    <w:rsid w:val="008A519C"/>
    <w:rsid w:val="008A5B54"/>
    <w:rsid w:val="008A7943"/>
    <w:rsid w:val="008A7A46"/>
    <w:rsid w:val="008A7D86"/>
    <w:rsid w:val="008B0FE8"/>
    <w:rsid w:val="008B3CCF"/>
    <w:rsid w:val="008B46B7"/>
    <w:rsid w:val="008B4B8C"/>
    <w:rsid w:val="008B4DAD"/>
    <w:rsid w:val="008B5768"/>
    <w:rsid w:val="008B5B05"/>
    <w:rsid w:val="008B7123"/>
    <w:rsid w:val="008C0291"/>
    <w:rsid w:val="008C04C7"/>
    <w:rsid w:val="008C0DFF"/>
    <w:rsid w:val="008C0E16"/>
    <w:rsid w:val="008C0FC8"/>
    <w:rsid w:val="008C1066"/>
    <w:rsid w:val="008C1E9B"/>
    <w:rsid w:val="008C27EF"/>
    <w:rsid w:val="008C2B01"/>
    <w:rsid w:val="008C3B84"/>
    <w:rsid w:val="008C5176"/>
    <w:rsid w:val="008C5C21"/>
    <w:rsid w:val="008C5C6D"/>
    <w:rsid w:val="008C6290"/>
    <w:rsid w:val="008C7653"/>
    <w:rsid w:val="008D01A3"/>
    <w:rsid w:val="008D0F76"/>
    <w:rsid w:val="008D116C"/>
    <w:rsid w:val="008D247E"/>
    <w:rsid w:val="008D412B"/>
    <w:rsid w:val="008D41FA"/>
    <w:rsid w:val="008D436C"/>
    <w:rsid w:val="008D488B"/>
    <w:rsid w:val="008D4BF7"/>
    <w:rsid w:val="008D63AE"/>
    <w:rsid w:val="008D6EA6"/>
    <w:rsid w:val="008D79C9"/>
    <w:rsid w:val="008E0618"/>
    <w:rsid w:val="008E0C31"/>
    <w:rsid w:val="008E0DEA"/>
    <w:rsid w:val="008E36CD"/>
    <w:rsid w:val="008E3E2F"/>
    <w:rsid w:val="008E4C90"/>
    <w:rsid w:val="008E4FE8"/>
    <w:rsid w:val="008E59A6"/>
    <w:rsid w:val="008E627B"/>
    <w:rsid w:val="008E69B7"/>
    <w:rsid w:val="008E75FA"/>
    <w:rsid w:val="008F0461"/>
    <w:rsid w:val="008F1191"/>
    <w:rsid w:val="008F1239"/>
    <w:rsid w:val="008F126D"/>
    <w:rsid w:val="008F1322"/>
    <w:rsid w:val="008F3D21"/>
    <w:rsid w:val="008F4063"/>
    <w:rsid w:val="008F5F4B"/>
    <w:rsid w:val="008F7BD2"/>
    <w:rsid w:val="008F7CC5"/>
    <w:rsid w:val="00900798"/>
    <w:rsid w:val="009009E5"/>
    <w:rsid w:val="009022D0"/>
    <w:rsid w:val="009035D4"/>
    <w:rsid w:val="00904333"/>
    <w:rsid w:val="00904E55"/>
    <w:rsid w:val="00905DA8"/>
    <w:rsid w:val="00905FB0"/>
    <w:rsid w:val="0090614E"/>
    <w:rsid w:val="00906C14"/>
    <w:rsid w:val="00910DCE"/>
    <w:rsid w:val="00911CFD"/>
    <w:rsid w:val="009121CE"/>
    <w:rsid w:val="009126D7"/>
    <w:rsid w:val="00912CC8"/>
    <w:rsid w:val="00913970"/>
    <w:rsid w:val="0091495D"/>
    <w:rsid w:val="00915F03"/>
    <w:rsid w:val="009160CE"/>
    <w:rsid w:val="009162F5"/>
    <w:rsid w:val="00916C95"/>
    <w:rsid w:val="00917293"/>
    <w:rsid w:val="009172EE"/>
    <w:rsid w:val="009174F4"/>
    <w:rsid w:val="009176CB"/>
    <w:rsid w:val="0092072D"/>
    <w:rsid w:val="009228EF"/>
    <w:rsid w:val="00923775"/>
    <w:rsid w:val="009250EF"/>
    <w:rsid w:val="00925B08"/>
    <w:rsid w:val="00926354"/>
    <w:rsid w:val="00927108"/>
    <w:rsid w:val="009278B7"/>
    <w:rsid w:val="00927DB9"/>
    <w:rsid w:val="00927DBF"/>
    <w:rsid w:val="00927DC6"/>
    <w:rsid w:val="009304B8"/>
    <w:rsid w:val="0093097B"/>
    <w:rsid w:val="00930CA8"/>
    <w:rsid w:val="00930FA9"/>
    <w:rsid w:val="009312B0"/>
    <w:rsid w:val="00931398"/>
    <w:rsid w:val="009317A2"/>
    <w:rsid w:val="009325F0"/>
    <w:rsid w:val="00932773"/>
    <w:rsid w:val="00933D65"/>
    <w:rsid w:val="00933E8C"/>
    <w:rsid w:val="0093428D"/>
    <w:rsid w:val="00934C8E"/>
    <w:rsid w:val="00934FA7"/>
    <w:rsid w:val="0093557F"/>
    <w:rsid w:val="00936175"/>
    <w:rsid w:val="00936197"/>
    <w:rsid w:val="00936E0D"/>
    <w:rsid w:val="00940ED1"/>
    <w:rsid w:val="009410CB"/>
    <w:rsid w:val="009425EC"/>
    <w:rsid w:val="00942695"/>
    <w:rsid w:val="00944048"/>
    <w:rsid w:val="00944053"/>
    <w:rsid w:val="00944D7C"/>
    <w:rsid w:val="00945366"/>
    <w:rsid w:val="009453C7"/>
    <w:rsid w:val="00945F23"/>
    <w:rsid w:val="00946FE1"/>
    <w:rsid w:val="009477BF"/>
    <w:rsid w:val="00951246"/>
    <w:rsid w:val="0095145A"/>
    <w:rsid w:val="00951F32"/>
    <w:rsid w:val="009531F8"/>
    <w:rsid w:val="009534DC"/>
    <w:rsid w:val="00953869"/>
    <w:rsid w:val="00953F7B"/>
    <w:rsid w:val="009541C5"/>
    <w:rsid w:val="009552A0"/>
    <w:rsid w:val="009557A0"/>
    <w:rsid w:val="00955BD7"/>
    <w:rsid w:val="009560C4"/>
    <w:rsid w:val="009562A1"/>
    <w:rsid w:val="00956DA6"/>
    <w:rsid w:val="00957D1B"/>
    <w:rsid w:val="0096146B"/>
    <w:rsid w:val="009619BA"/>
    <w:rsid w:val="00962288"/>
    <w:rsid w:val="009626D2"/>
    <w:rsid w:val="00962729"/>
    <w:rsid w:val="0096283B"/>
    <w:rsid w:val="00963272"/>
    <w:rsid w:val="00963457"/>
    <w:rsid w:val="00963E19"/>
    <w:rsid w:val="00963FA1"/>
    <w:rsid w:val="00964A1D"/>
    <w:rsid w:val="00965159"/>
    <w:rsid w:val="0096572D"/>
    <w:rsid w:val="00965F89"/>
    <w:rsid w:val="00966283"/>
    <w:rsid w:val="00966DCE"/>
    <w:rsid w:val="00967F58"/>
    <w:rsid w:val="009707A5"/>
    <w:rsid w:val="00971C51"/>
    <w:rsid w:val="00971FD5"/>
    <w:rsid w:val="00973716"/>
    <w:rsid w:val="00973CFA"/>
    <w:rsid w:val="009743E0"/>
    <w:rsid w:val="009756F8"/>
    <w:rsid w:val="00975C0C"/>
    <w:rsid w:val="00976398"/>
    <w:rsid w:val="00977214"/>
    <w:rsid w:val="009776C3"/>
    <w:rsid w:val="00977C68"/>
    <w:rsid w:val="009804A5"/>
    <w:rsid w:val="009818FC"/>
    <w:rsid w:val="00984094"/>
    <w:rsid w:val="00984ECE"/>
    <w:rsid w:val="00985266"/>
    <w:rsid w:val="0098530A"/>
    <w:rsid w:val="0098708E"/>
    <w:rsid w:val="009872FE"/>
    <w:rsid w:val="00987425"/>
    <w:rsid w:val="00990421"/>
    <w:rsid w:val="0099174E"/>
    <w:rsid w:val="0099216B"/>
    <w:rsid w:val="0099628C"/>
    <w:rsid w:val="00996D21"/>
    <w:rsid w:val="00996D88"/>
    <w:rsid w:val="0099719C"/>
    <w:rsid w:val="00997841"/>
    <w:rsid w:val="00997C85"/>
    <w:rsid w:val="00997CDB"/>
    <w:rsid w:val="009A16FA"/>
    <w:rsid w:val="009A1F40"/>
    <w:rsid w:val="009A214A"/>
    <w:rsid w:val="009A231F"/>
    <w:rsid w:val="009A2457"/>
    <w:rsid w:val="009A2547"/>
    <w:rsid w:val="009A2647"/>
    <w:rsid w:val="009A35D0"/>
    <w:rsid w:val="009A4A4C"/>
    <w:rsid w:val="009A6476"/>
    <w:rsid w:val="009A695B"/>
    <w:rsid w:val="009B0A3C"/>
    <w:rsid w:val="009B18B2"/>
    <w:rsid w:val="009B23A5"/>
    <w:rsid w:val="009B2737"/>
    <w:rsid w:val="009B3484"/>
    <w:rsid w:val="009B4C8F"/>
    <w:rsid w:val="009B5875"/>
    <w:rsid w:val="009B5C15"/>
    <w:rsid w:val="009B69F5"/>
    <w:rsid w:val="009C0A21"/>
    <w:rsid w:val="009C1484"/>
    <w:rsid w:val="009C202C"/>
    <w:rsid w:val="009C2C77"/>
    <w:rsid w:val="009C3DFC"/>
    <w:rsid w:val="009C44FC"/>
    <w:rsid w:val="009C4B9C"/>
    <w:rsid w:val="009C5C49"/>
    <w:rsid w:val="009C62C5"/>
    <w:rsid w:val="009C6940"/>
    <w:rsid w:val="009C6A62"/>
    <w:rsid w:val="009C7430"/>
    <w:rsid w:val="009C75A9"/>
    <w:rsid w:val="009D00F2"/>
    <w:rsid w:val="009D0F83"/>
    <w:rsid w:val="009D1139"/>
    <w:rsid w:val="009D121A"/>
    <w:rsid w:val="009D1316"/>
    <w:rsid w:val="009D21B3"/>
    <w:rsid w:val="009D2352"/>
    <w:rsid w:val="009D29B3"/>
    <w:rsid w:val="009D2B6F"/>
    <w:rsid w:val="009D34AB"/>
    <w:rsid w:val="009D428C"/>
    <w:rsid w:val="009D47A1"/>
    <w:rsid w:val="009D496B"/>
    <w:rsid w:val="009D6409"/>
    <w:rsid w:val="009E2D38"/>
    <w:rsid w:val="009E2F61"/>
    <w:rsid w:val="009E31EC"/>
    <w:rsid w:val="009E34C2"/>
    <w:rsid w:val="009E37CC"/>
    <w:rsid w:val="009E393D"/>
    <w:rsid w:val="009E55D0"/>
    <w:rsid w:val="009E65A1"/>
    <w:rsid w:val="009E7938"/>
    <w:rsid w:val="009E7C83"/>
    <w:rsid w:val="009E7C8B"/>
    <w:rsid w:val="009F0BAF"/>
    <w:rsid w:val="009F1E84"/>
    <w:rsid w:val="009F2437"/>
    <w:rsid w:val="009F319B"/>
    <w:rsid w:val="009F33E4"/>
    <w:rsid w:val="009F3D00"/>
    <w:rsid w:val="009F3DD8"/>
    <w:rsid w:val="009F4F9A"/>
    <w:rsid w:val="009F6BA4"/>
    <w:rsid w:val="009F76EF"/>
    <w:rsid w:val="009F7AC9"/>
    <w:rsid w:val="00A00D16"/>
    <w:rsid w:val="00A01793"/>
    <w:rsid w:val="00A0227D"/>
    <w:rsid w:val="00A02573"/>
    <w:rsid w:val="00A03101"/>
    <w:rsid w:val="00A039D3"/>
    <w:rsid w:val="00A03BFE"/>
    <w:rsid w:val="00A0450D"/>
    <w:rsid w:val="00A04FA4"/>
    <w:rsid w:val="00A05D1C"/>
    <w:rsid w:val="00A0613E"/>
    <w:rsid w:val="00A06CCE"/>
    <w:rsid w:val="00A07C5B"/>
    <w:rsid w:val="00A07F54"/>
    <w:rsid w:val="00A10DD5"/>
    <w:rsid w:val="00A10EDE"/>
    <w:rsid w:val="00A114FC"/>
    <w:rsid w:val="00A118F3"/>
    <w:rsid w:val="00A11CE3"/>
    <w:rsid w:val="00A12CDC"/>
    <w:rsid w:val="00A12E2B"/>
    <w:rsid w:val="00A13292"/>
    <w:rsid w:val="00A139E5"/>
    <w:rsid w:val="00A13D66"/>
    <w:rsid w:val="00A159FE"/>
    <w:rsid w:val="00A17059"/>
    <w:rsid w:val="00A175FD"/>
    <w:rsid w:val="00A203A2"/>
    <w:rsid w:val="00A20F6F"/>
    <w:rsid w:val="00A21244"/>
    <w:rsid w:val="00A225BB"/>
    <w:rsid w:val="00A24369"/>
    <w:rsid w:val="00A24C28"/>
    <w:rsid w:val="00A2705D"/>
    <w:rsid w:val="00A27454"/>
    <w:rsid w:val="00A2762F"/>
    <w:rsid w:val="00A30AB6"/>
    <w:rsid w:val="00A30C45"/>
    <w:rsid w:val="00A3183D"/>
    <w:rsid w:val="00A3249E"/>
    <w:rsid w:val="00A3253A"/>
    <w:rsid w:val="00A33032"/>
    <w:rsid w:val="00A33AA6"/>
    <w:rsid w:val="00A33D54"/>
    <w:rsid w:val="00A341EF"/>
    <w:rsid w:val="00A35204"/>
    <w:rsid w:val="00A35D99"/>
    <w:rsid w:val="00A36024"/>
    <w:rsid w:val="00A3694C"/>
    <w:rsid w:val="00A37BC1"/>
    <w:rsid w:val="00A37F20"/>
    <w:rsid w:val="00A40F3B"/>
    <w:rsid w:val="00A4102D"/>
    <w:rsid w:val="00A41BFA"/>
    <w:rsid w:val="00A41EE3"/>
    <w:rsid w:val="00A43A63"/>
    <w:rsid w:val="00A44E6B"/>
    <w:rsid w:val="00A45BD1"/>
    <w:rsid w:val="00A45D3F"/>
    <w:rsid w:val="00A469EF"/>
    <w:rsid w:val="00A46A51"/>
    <w:rsid w:val="00A47A11"/>
    <w:rsid w:val="00A50058"/>
    <w:rsid w:val="00A51213"/>
    <w:rsid w:val="00A5185E"/>
    <w:rsid w:val="00A5229F"/>
    <w:rsid w:val="00A527EF"/>
    <w:rsid w:val="00A5366C"/>
    <w:rsid w:val="00A55A6C"/>
    <w:rsid w:val="00A56309"/>
    <w:rsid w:val="00A56A88"/>
    <w:rsid w:val="00A603FD"/>
    <w:rsid w:val="00A6089C"/>
    <w:rsid w:val="00A6131D"/>
    <w:rsid w:val="00A62AE4"/>
    <w:rsid w:val="00A62C9B"/>
    <w:rsid w:val="00A62D52"/>
    <w:rsid w:val="00A65D23"/>
    <w:rsid w:val="00A65E5A"/>
    <w:rsid w:val="00A664BB"/>
    <w:rsid w:val="00A67D99"/>
    <w:rsid w:val="00A70F0C"/>
    <w:rsid w:val="00A7132B"/>
    <w:rsid w:val="00A731EF"/>
    <w:rsid w:val="00A73A19"/>
    <w:rsid w:val="00A74A22"/>
    <w:rsid w:val="00A7501B"/>
    <w:rsid w:val="00A75F40"/>
    <w:rsid w:val="00A76313"/>
    <w:rsid w:val="00A76352"/>
    <w:rsid w:val="00A778D5"/>
    <w:rsid w:val="00A77CAF"/>
    <w:rsid w:val="00A80756"/>
    <w:rsid w:val="00A81196"/>
    <w:rsid w:val="00A81864"/>
    <w:rsid w:val="00A81FD2"/>
    <w:rsid w:val="00A822F2"/>
    <w:rsid w:val="00A82A36"/>
    <w:rsid w:val="00A8386C"/>
    <w:rsid w:val="00A83A44"/>
    <w:rsid w:val="00A83C1A"/>
    <w:rsid w:val="00A83DD5"/>
    <w:rsid w:val="00A846BE"/>
    <w:rsid w:val="00A84A76"/>
    <w:rsid w:val="00A85119"/>
    <w:rsid w:val="00A854F8"/>
    <w:rsid w:val="00A87369"/>
    <w:rsid w:val="00A900BB"/>
    <w:rsid w:val="00A90AD5"/>
    <w:rsid w:val="00A90B4F"/>
    <w:rsid w:val="00A91DBA"/>
    <w:rsid w:val="00A92A41"/>
    <w:rsid w:val="00A9318D"/>
    <w:rsid w:val="00A93196"/>
    <w:rsid w:val="00A932F9"/>
    <w:rsid w:val="00A95744"/>
    <w:rsid w:val="00A95D09"/>
    <w:rsid w:val="00A95E4C"/>
    <w:rsid w:val="00A968FF"/>
    <w:rsid w:val="00A96938"/>
    <w:rsid w:val="00A9722C"/>
    <w:rsid w:val="00A97D22"/>
    <w:rsid w:val="00AA0665"/>
    <w:rsid w:val="00AA0ABE"/>
    <w:rsid w:val="00AA0C3D"/>
    <w:rsid w:val="00AA0CF1"/>
    <w:rsid w:val="00AA1C7A"/>
    <w:rsid w:val="00AA1ED2"/>
    <w:rsid w:val="00AA2CAB"/>
    <w:rsid w:val="00AA36B8"/>
    <w:rsid w:val="00AA469C"/>
    <w:rsid w:val="00AA550A"/>
    <w:rsid w:val="00AA62BA"/>
    <w:rsid w:val="00AA6DCB"/>
    <w:rsid w:val="00AA7814"/>
    <w:rsid w:val="00AB01BF"/>
    <w:rsid w:val="00AB09FF"/>
    <w:rsid w:val="00AB0A82"/>
    <w:rsid w:val="00AB41E1"/>
    <w:rsid w:val="00AB4D39"/>
    <w:rsid w:val="00AB4E4A"/>
    <w:rsid w:val="00AB4F7C"/>
    <w:rsid w:val="00AB5B97"/>
    <w:rsid w:val="00AB5C8F"/>
    <w:rsid w:val="00AB62CA"/>
    <w:rsid w:val="00AC0821"/>
    <w:rsid w:val="00AC2977"/>
    <w:rsid w:val="00AC5161"/>
    <w:rsid w:val="00AC6412"/>
    <w:rsid w:val="00AC6514"/>
    <w:rsid w:val="00AC7C72"/>
    <w:rsid w:val="00AC7EA9"/>
    <w:rsid w:val="00AD000F"/>
    <w:rsid w:val="00AD1C4D"/>
    <w:rsid w:val="00AD1DED"/>
    <w:rsid w:val="00AD27BD"/>
    <w:rsid w:val="00AD317D"/>
    <w:rsid w:val="00AD3323"/>
    <w:rsid w:val="00AD3E60"/>
    <w:rsid w:val="00AD4091"/>
    <w:rsid w:val="00AD450D"/>
    <w:rsid w:val="00AD4DE2"/>
    <w:rsid w:val="00AD553C"/>
    <w:rsid w:val="00AD59CC"/>
    <w:rsid w:val="00AD5F6E"/>
    <w:rsid w:val="00AD66DD"/>
    <w:rsid w:val="00AD685E"/>
    <w:rsid w:val="00AD6A3C"/>
    <w:rsid w:val="00AD721F"/>
    <w:rsid w:val="00AD7398"/>
    <w:rsid w:val="00AE026E"/>
    <w:rsid w:val="00AE16DB"/>
    <w:rsid w:val="00AE22C4"/>
    <w:rsid w:val="00AE3936"/>
    <w:rsid w:val="00AE39C3"/>
    <w:rsid w:val="00AE4B23"/>
    <w:rsid w:val="00AE4FA9"/>
    <w:rsid w:val="00AE553C"/>
    <w:rsid w:val="00AE55C2"/>
    <w:rsid w:val="00AE56B9"/>
    <w:rsid w:val="00AE6953"/>
    <w:rsid w:val="00AE705F"/>
    <w:rsid w:val="00AE7EC5"/>
    <w:rsid w:val="00AE7F11"/>
    <w:rsid w:val="00AF00FE"/>
    <w:rsid w:val="00AF03E3"/>
    <w:rsid w:val="00AF0BEC"/>
    <w:rsid w:val="00AF124F"/>
    <w:rsid w:val="00AF186D"/>
    <w:rsid w:val="00AF19CD"/>
    <w:rsid w:val="00AF2465"/>
    <w:rsid w:val="00AF3748"/>
    <w:rsid w:val="00AF47E2"/>
    <w:rsid w:val="00AF4DE7"/>
    <w:rsid w:val="00AF5543"/>
    <w:rsid w:val="00AF556A"/>
    <w:rsid w:val="00AF58CA"/>
    <w:rsid w:val="00AF5A65"/>
    <w:rsid w:val="00AF795B"/>
    <w:rsid w:val="00B00174"/>
    <w:rsid w:val="00B0022A"/>
    <w:rsid w:val="00B00A4C"/>
    <w:rsid w:val="00B00EAD"/>
    <w:rsid w:val="00B01514"/>
    <w:rsid w:val="00B0165B"/>
    <w:rsid w:val="00B01C3A"/>
    <w:rsid w:val="00B021F8"/>
    <w:rsid w:val="00B02B01"/>
    <w:rsid w:val="00B02B09"/>
    <w:rsid w:val="00B03D4B"/>
    <w:rsid w:val="00B03D5E"/>
    <w:rsid w:val="00B03F65"/>
    <w:rsid w:val="00B043EE"/>
    <w:rsid w:val="00B0483E"/>
    <w:rsid w:val="00B048B1"/>
    <w:rsid w:val="00B04D52"/>
    <w:rsid w:val="00B04D5C"/>
    <w:rsid w:val="00B051DD"/>
    <w:rsid w:val="00B059D2"/>
    <w:rsid w:val="00B05C85"/>
    <w:rsid w:val="00B05E23"/>
    <w:rsid w:val="00B06837"/>
    <w:rsid w:val="00B076C1"/>
    <w:rsid w:val="00B10338"/>
    <w:rsid w:val="00B111D4"/>
    <w:rsid w:val="00B11EE8"/>
    <w:rsid w:val="00B12A88"/>
    <w:rsid w:val="00B15016"/>
    <w:rsid w:val="00B158A1"/>
    <w:rsid w:val="00B15E79"/>
    <w:rsid w:val="00B16143"/>
    <w:rsid w:val="00B1713B"/>
    <w:rsid w:val="00B20427"/>
    <w:rsid w:val="00B20489"/>
    <w:rsid w:val="00B20BB2"/>
    <w:rsid w:val="00B22643"/>
    <w:rsid w:val="00B2281C"/>
    <w:rsid w:val="00B22CE3"/>
    <w:rsid w:val="00B23701"/>
    <w:rsid w:val="00B237C6"/>
    <w:rsid w:val="00B23A16"/>
    <w:rsid w:val="00B24E83"/>
    <w:rsid w:val="00B25CE7"/>
    <w:rsid w:val="00B267C3"/>
    <w:rsid w:val="00B26A88"/>
    <w:rsid w:val="00B26B39"/>
    <w:rsid w:val="00B27261"/>
    <w:rsid w:val="00B27757"/>
    <w:rsid w:val="00B27B73"/>
    <w:rsid w:val="00B27B80"/>
    <w:rsid w:val="00B30498"/>
    <w:rsid w:val="00B3227D"/>
    <w:rsid w:val="00B326B8"/>
    <w:rsid w:val="00B34A6A"/>
    <w:rsid w:val="00B34AD3"/>
    <w:rsid w:val="00B34F79"/>
    <w:rsid w:val="00B35F5B"/>
    <w:rsid w:val="00B368EB"/>
    <w:rsid w:val="00B36F12"/>
    <w:rsid w:val="00B3737E"/>
    <w:rsid w:val="00B3773C"/>
    <w:rsid w:val="00B37A40"/>
    <w:rsid w:val="00B4101B"/>
    <w:rsid w:val="00B419D1"/>
    <w:rsid w:val="00B41D49"/>
    <w:rsid w:val="00B41F94"/>
    <w:rsid w:val="00B42EAC"/>
    <w:rsid w:val="00B442C5"/>
    <w:rsid w:val="00B445A6"/>
    <w:rsid w:val="00B44828"/>
    <w:rsid w:val="00B44D6C"/>
    <w:rsid w:val="00B460F4"/>
    <w:rsid w:val="00B50AB2"/>
    <w:rsid w:val="00B51C32"/>
    <w:rsid w:val="00B52173"/>
    <w:rsid w:val="00B52588"/>
    <w:rsid w:val="00B5258B"/>
    <w:rsid w:val="00B52862"/>
    <w:rsid w:val="00B52909"/>
    <w:rsid w:val="00B5312E"/>
    <w:rsid w:val="00B54BFD"/>
    <w:rsid w:val="00B55696"/>
    <w:rsid w:val="00B55E51"/>
    <w:rsid w:val="00B573AC"/>
    <w:rsid w:val="00B602E4"/>
    <w:rsid w:val="00B60A17"/>
    <w:rsid w:val="00B63DBF"/>
    <w:rsid w:val="00B654F1"/>
    <w:rsid w:val="00B662D5"/>
    <w:rsid w:val="00B6682C"/>
    <w:rsid w:val="00B66BD2"/>
    <w:rsid w:val="00B7159B"/>
    <w:rsid w:val="00B71A5E"/>
    <w:rsid w:val="00B7372E"/>
    <w:rsid w:val="00B73AB8"/>
    <w:rsid w:val="00B73FB2"/>
    <w:rsid w:val="00B746A1"/>
    <w:rsid w:val="00B74848"/>
    <w:rsid w:val="00B7581D"/>
    <w:rsid w:val="00B75E5F"/>
    <w:rsid w:val="00B76B06"/>
    <w:rsid w:val="00B77FCD"/>
    <w:rsid w:val="00B803A3"/>
    <w:rsid w:val="00B81D17"/>
    <w:rsid w:val="00B81E50"/>
    <w:rsid w:val="00B827FE"/>
    <w:rsid w:val="00B82FBD"/>
    <w:rsid w:val="00B8360D"/>
    <w:rsid w:val="00B83F2F"/>
    <w:rsid w:val="00B8422C"/>
    <w:rsid w:val="00B8436F"/>
    <w:rsid w:val="00B84453"/>
    <w:rsid w:val="00B855F6"/>
    <w:rsid w:val="00B8587E"/>
    <w:rsid w:val="00B864C1"/>
    <w:rsid w:val="00B86C57"/>
    <w:rsid w:val="00B90076"/>
    <w:rsid w:val="00B90392"/>
    <w:rsid w:val="00B913A1"/>
    <w:rsid w:val="00B92FD6"/>
    <w:rsid w:val="00B93574"/>
    <w:rsid w:val="00B93B28"/>
    <w:rsid w:val="00B95D44"/>
    <w:rsid w:val="00B96117"/>
    <w:rsid w:val="00B96C63"/>
    <w:rsid w:val="00B96EDC"/>
    <w:rsid w:val="00B96EF9"/>
    <w:rsid w:val="00BA03DB"/>
    <w:rsid w:val="00BA0441"/>
    <w:rsid w:val="00BA0690"/>
    <w:rsid w:val="00BA19A0"/>
    <w:rsid w:val="00BA1C8A"/>
    <w:rsid w:val="00BA2BC3"/>
    <w:rsid w:val="00BA3170"/>
    <w:rsid w:val="00BA373C"/>
    <w:rsid w:val="00BA3B99"/>
    <w:rsid w:val="00BA4673"/>
    <w:rsid w:val="00BA4B56"/>
    <w:rsid w:val="00BA5113"/>
    <w:rsid w:val="00BA79F1"/>
    <w:rsid w:val="00BB00CC"/>
    <w:rsid w:val="00BB01B1"/>
    <w:rsid w:val="00BB025B"/>
    <w:rsid w:val="00BB07BD"/>
    <w:rsid w:val="00BB2813"/>
    <w:rsid w:val="00BB2F54"/>
    <w:rsid w:val="00BB36C0"/>
    <w:rsid w:val="00BB385A"/>
    <w:rsid w:val="00BB491A"/>
    <w:rsid w:val="00BB559B"/>
    <w:rsid w:val="00BB7266"/>
    <w:rsid w:val="00BC0329"/>
    <w:rsid w:val="00BC0569"/>
    <w:rsid w:val="00BC16BD"/>
    <w:rsid w:val="00BC32AD"/>
    <w:rsid w:val="00BC3CEB"/>
    <w:rsid w:val="00BC3D54"/>
    <w:rsid w:val="00BC5899"/>
    <w:rsid w:val="00BC5C68"/>
    <w:rsid w:val="00BC5E76"/>
    <w:rsid w:val="00BC6869"/>
    <w:rsid w:val="00BC71EA"/>
    <w:rsid w:val="00BC7ABD"/>
    <w:rsid w:val="00BD012D"/>
    <w:rsid w:val="00BD02BD"/>
    <w:rsid w:val="00BD052D"/>
    <w:rsid w:val="00BD05E0"/>
    <w:rsid w:val="00BD221F"/>
    <w:rsid w:val="00BD2D69"/>
    <w:rsid w:val="00BD32A7"/>
    <w:rsid w:val="00BD3922"/>
    <w:rsid w:val="00BD47EA"/>
    <w:rsid w:val="00BD49D8"/>
    <w:rsid w:val="00BD597C"/>
    <w:rsid w:val="00BD6759"/>
    <w:rsid w:val="00BD7732"/>
    <w:rsid w:val="00BD7BD2"/>
    <w:rsid w:val="00BE06A5"/>
    <w:rsid w:val="00BE0E42"/>
    <w:rsid w:val="00BE1B1E"/>
    <w:rsid w:val="00BE1C0C"/>
    <w:rsid w:val="00BE23F5"/>
    <w:rsid w:val="00BE3062"/>
    <w:rsid w:val="00BE35F1"/>
    <w:rsid w:val="00BE3938"/>
    <w:rsid w:val="00BE3E91"/>
    <w:rsid w:val="00BE6562"/>
    <w:rsid w:val="00BE671E"/>
    <w:rsid w:val="00BE696B"/>
    <w:rsid w:val="00BE6DA6"/>
    <w:rsid w:val="00BE77B4"/>
    <w:rsid w:val="00BE7F5D"/>
    <w:rsid w:val="00BF06D6"/>
    <w:rsid w:val="00BF110B"/>
    <w:rsid w:val="00BF1A63"/>
    <w:rsid w:val="00BF252A"/>
    <w:rsid w:val="00BF29FD"/>
    <w:rsid w:val="00BF32A3"/>
    <w:rsid w:val="00BF3D0F"/>
    <w:rsid w:val="00BF47AC"/>
    <w:rsid w:val="00BF49A4"/>
    <w:rsid w:val="00BF4E42"/>
    <w:rsid w:val="00BF5D10"/>
    <w:rsid w:val="00BF6C2D"/>
    <w:rsid w:val="00BF6DE3"/>
    <w:rsid w:val="00BF7499"/>
    <w:rsid w:val="00BF7628"/>
    <w:rsid w:val="00C01FF8"/>
    <w:rsid w:val="00C02050"/>
    <w:rsid w:val="00C021A6"/>
    <w:rsid w:val="00C02E92"/>
    <w:rsid w:val="00C05F3C"/>
    <w:rsid w:val="00C0600B"/>
    <w:rsid w:val="00C0628E"/>
    <w:rsid w:val="00C06759"/>
    <w:rsid w:val="00C06C26"/>
    <w:rsid w:val="00C075A1"/>
    <w:rsid w:val="00C10448"/>
    <w:rsid w:val="00C10AD9"/>
    <w:rsid w:val="00C116AB"/>
    <w:rsid w:val="00C119BA"/>
    <w:rsid w:val="00C1310E"/>
    <w:rsid w:val="00C13428"/>
    <w:rsid w:val="00C145BF"/>
    <w:rsid w:val="00C14D14"/>
    <w:rsid w:val="00C14F08"/>
    <w:rsid w:val="00C15713"/>
    <w:rsid w:val="00C16511"/>
    <w:rsid w:val="00C16CBE"/>
    <w:rsid w:val="00C17155"/>
    <w:rsid w:val="00C172B2"/>
    <w:rsid w:val="00C1750D"/>
    <w:rsid w:val="00C207B3"/>
    <w:rsid w:val="00C20FDB"/>
    <w:rsid w:val="00C21555"/>
    <w:rsid w:val="00C21658"/>
    <w:rsid w:val="00C21C5C"/>
    <w:rsid w:val="00C22236"/>
    <w:rsid w:val="00C2259E"/>
    <w:rsid w:val="00C23F81"/>
    <w:rsid w:val="00C24E0B"/>
    <w:rsid w:val="00C25329"/>
    <w:rsid w:val="00C274A0"/>
    <w:rsid w:val="00C2761F"/>
    <w:rsid w:val="00C27B8F"/>
    <w:rsid w:val="00C27C24"/>
    <w:rsid w:val="00C3005A"/>
    <w:rsid w:val="00C30A74"/>
    <w:rsid w:val="00C30CA6"/>
    <w:rsid w:val="00C30E09"/>
    <w:rsid w:val="00C31545"/>
    <w:rsid w:val="00C316B9"/>
    <w:rsid w:val="00C319C4"/>
    <w:rsid w:val="00C31A1F"/>
    <w:rsid w:val="00C33D86"/>
    <w:rsid w:val="00C33F5E"/>
    <w:rsid w:val="00C35ABC"/>
    <w:rsid w:val="00C40276"/>
    <w:rsid w:val="00C41E94"/>
    <w:rsid w:val="00C426F1"/>
    <w:rsid w:val="00C438ED"/>
    <w:rsid w:val="00C45B61"/>
    <w:rsid w:val="00C465FE"/>
    <w:rsid w:val="00C46A63"/>
    <w:rsid w:val="00C470EC"/>
    <w:rsid w:val="00C5057F"/>
    <w:rsid w:val="00C51119"/>
    <w:rsid w:val="00C514A2"/>
    <w:rsid w:val="00C515BB"/>
    <w:rsid w:val="00C51E89"/>
    <w:rsid w:val="00C52737"/>
    <w:rsid w:val="00C53156"/>
    <w:rsid w:val="00C5418E"/>
    <w:rsid w:val="00C542C4"/>
    <w:rsid w:val="00C56FC1"/>
    <w:rsid w:val="00C57AC0"/>
    <w:rsid w:val="00C61503"/>
    <w:rsid w:val="00C62E9C"/>
    <w:rsid w:val="00C658A5"/>
    <w:rsid w:val="00C66538"/>
    <w:rsid w:val="00C67699"/>
    <w:rsid w:val="00C67985"/>
    <w:rsid w:val="00C700EC"/>
    <w:rsid w:val="00C7037B"/>
    <w:rsid w:val="00C70B9A"/>
    <w:rsid w:val="00C70FD9"/>
    <w:rsid w:val="00C715D7"/>
    <w:rsid w:val="00C72419"/>
    <w:rsid w:val="00C7361D"/>
    <w:rsid w:val="00C74538"/>
    <w:rsid w:val="00C7689C"/>
    <w:rsid w:val="00C772B7"/>
    <w:rsid w:val="00C77BB2"/>
    <w:rsid w:val="00C77F36"/>
    <w:rsid w:val="00C817ED"/>
    <w:rsid w:val="00C82D3F"/>
    <w:rsid w:val="00C83E0B"/>
    <w:rsid w:val="00C84224"/>
    <w:rsid w:val="00C84746"/>
    <w:rsid w:val="00C8518E"/>
    <w:rsid w:val="00C85BC8"/>
    <w:rsid w:val="00C85EE9"/>
    <w:rsid w:val="00C86F7B"/>
    <w:rsid w:val="00C870CE"/>
    <w:rsid w:val="00C9024A"/>
    <w:rsid w:val="00C90845"/>
    <w:rsid w:val="00C9125F"/>
    <w:rsid w:val="00C93DC9"/>
    <w:rsid w:val="00C9634F"/>
    <w:rsid w:val="00C96807"/>
    <w:rsid w:val="00C96D6A"/>
    <w:rsid w:val="00C97364"/>
    <w:rsid w:val="00C974AD"/>
    <w:rsid w:val="00CA0309"/>
    <w:rsid w:val="00CA0CCF"/>
    <w:rsid w:val="00CA1080"/>
    <w:rsid w:val="00CA1662"/>
    <w:rsid w:val="00CA189D"/>
    <w:rsid w:val="00CA2BF5"/>
    <w:rsid w:val="00CA35B1"/>
    <w:rsid w:val="00CA3A41"/>
    <w:rsid w:val="00CA426D"/>
    <w:rsid w:val="00CA5055"/>
    <w:rsid w:val="00CA548A"/>
    <w:rsid w:val="00CA6002"/>
    <w:rsid w:val="00CA6E7B"/>
    <w:rsid w:val="00CA6F45"/>
    <w:rsid w:val="00CA73D3"/>
    <w:rsid w:val="00CA76C1"/>
    <w:rsid w:val="00CA779A"/>
    <w:rsid w:val="00CB00FA"/>
    <w:rsid w:val="00CB0529"/>
    <w:rsid w:val="00CB1776"/>
    <w:rsid w:val="00CB1816"/>
    <w:rsid w:val="00CB20E5"/>
    <w:rsid w:val="00CB2932"/>
    <w:rsid w:val="00CB2CA8"/>
    <w:rsid w:val="00CB335A"/>
    <w:rsid w:val="00CB3458"/>
    <w:rsid w:val="00CB3B4B"/>
    <w:rsid w:val="00CB3C46"/>
    <w:rsid w:val="00CB4252"/>
    <w:rsid w:val="00CB5424"/>
    <w:rsid w:val="00CB57A6"/>
    <w:rsid w:val="00CB5C0F"/>
    <w:rsid w:val="00CB5CEA"/>
    <w:rsid w:val="00CB5F3A"/>
    <w:rsid w:val="00CB6161"/>
    <w:rsid w:val="00CB6AAC"/>
    <w:rsid w:val="00CB6EE0"/>
    <w:rsid w:val="00CB71FC"/>
    <w:rsid w:val="00CB72CA"/>
    <w:rsid w:val="00CB744C"/>
    <w:rsid w:val="00CB7685"/>
    <w:rsid w:val="00CB7C30"/>
    <w:rsid w:val="00CC0A55"/>
    <w:rsid w:val="00CC1D68"/>
    <w:rsid w:val="00CC25F4"/>
    <w:rsid w:val="00CC3355"/>
    <w:rsid w:val="00CC37D8"/>
    <w:rsid w:val="00CC4961"/>
    <w:rsid w:val="00CC4A5B"/>
    <w:rsid w:val="00CC5157"/>
    <w:rsid w:val="00CC5743"/>
    <w:rsid w:val="00CC5DBC"/>
    <w:rsid w:val="00CC60DB"/>
    <w:rsid w:val="00CC6800"/>
    <w:rsid w:val="00CC698F"/>
    <w:rsid w:val="00CC6B81"/>
    <w:rsid w:val="00CC71A3"/>
    <w:rsid w:val="00CC7535"/>
    <w:rsid w:val="00CC7BBD"/>
    <w:rsid w:val="00CD04C6"/>
    <w:rsid w:val="00CD064D"/>
    <w:rsid w:val="00CD1017"/>
    <w:rsid w:val="00CD3EB7"/>
    <w:rsid w:val="00CD4DD9"/>
    <w:rsid w:val="00CD57FE"/>
    <w:rsid w:val="00CD71CB"/>
    <w:rsid w:val="00CD7808"/>
    <w:rsid w:val="00CE0AF3"/>
    <w:rsid w:val="00CE1664"/>
    <w:rsid w:val="00CE1821"/>
    <w:rsid w:val="00CE2A6E"/>
    <w:rsid w:val="00CE35B4"/>
    <w:rsid w:val="00CE4AB7"/>
    <w:rsid w:val="00CE4AF8"/>
    <w:rsid w:val="00CE5FF3"/>
    <w:rsid w:val="00CE6C89"/>
    <w:rsid w:val="00CE6DB0"/>
    <w:rsid w:val="00CE7E14"/>
    <w:rsid w:val="00CE7F91"/>
    <w:rsid w:val="00CF078D"/>
    <w:rsid w:val="00CF0A07"/>
    <w:rsid w:val="00CF17EC"/>
    <w:rsid w:val="00CF2DF4"/>
    <w:rsid w:val="00CF324B"/>
    <w:rsid w:val="00CF4FF5"/>
    <w:rsid w:val="00CF5096"/>
    <w:rsid w:val="00CF50BD"/>
    <w:rsid w:val="00CF670F"/>
    <w:rsid w:val="00CF6D00"/>
    <w:rsid w:val="00CF7E6D"/>
    <w:rsid w:val="00D00FB1"/>
    <w:rsid w:val="00D01128"/>
    <w:rsid w:val="00D02654"/>
    <w:rsid w:val="00D02A52"/>
    <w:rsid w:val="00D02E1B"/>
    <w:rsid w:val="00D03356"/>
    <w:rsid w:val="00D04EFE"/>
    <w:rsid w:val="00D0564A"/>
    <w:rsid w:val="00D05745"/>
    <w:rsid w:val="00D05AD2"/>
    <w:rsid w:val="00D06ED7"/>
    <w:rsid w:val="00D07FC1"/>
    <w:rsid w:val="00D10C07"/>
    <w:rsid w:val="00D10C1B"/>
    <w:rsid w:val="00D10C4B"/>
    <w:rsid w:val="00D1107A"/>
    <w:rsid w:val="00D1117D"/>
    <w:rsid w:val="00D11359"/>
    <w:rsid w:val="00D11446"/>
    <w:rsid w:val="00D12D52"/>
    <w:rsid w:val="00D13495"/>
    <w:rsid w:val="00D1507F"/>
    <w:rsid w:val="00D177D0"/>
    <w:rsid w:val="00D2006D"/>
    <w:rsid w:val="00D20330"/>
    <w:rsid w:val="00D20B0A"/>
    <w:rsid w:val="00D20B96"/>
    <w:rsid w:val="00D222F4"/>
    <w:rsid w:val="00D242B8"/>
    <w:rsid w:val="00D2432B"/>
    <w:rsid w:val="00D257E3"/>
    <w:rsid w:val="00D25BC4"/>
    <w:rsid w:val="00D268D1"/>
    <w:rsid w:val="00D26FA0"/>
    <w:rsid w:val="00D27F9B"/>
    <w:rsid w:val="00D30164"/>
    <w:rsid w:val="00D30B7E"/>
    <w:rsid w:val="00D30F18"/>
    <w:rsid w:val="00D31280"/>
    <w:rsid w:val="00D31809"/>
    <w:rsid w:val="00D31AB6"/>
    <w:rsid w:val="00D329DD"/>
    <w:rsid w:val="00D32A54"/>
    <w:rsid w:val="00D32F15"/>
    <w:rsid w:val="00D33540"/>
    <w:rsid w:val="00D3530C"/>
    <w:rsid w:val="00D35DBB"/>
    <w:rsid w:val="00D36378"/>
    <w:rsid w:val="00D36A49"/>
    <w:rsid w:val="00D36B6C"/>
    <w:rsid w:val="00D36CDE"/>
    <w:rsid w:val="00D37377"/>
    <w:rsid w:val="00D37B9E"/>
    <w:rsid w:val="00D37D2E"/>
    <w:rsid w:val="00D411B9"/>
    <w:rsid w:val="00D41A7B"/>
    <w:rsid w:val="00D424B1"/>
    <w:rsid w:val="00D4461E"/>
    <w:rsid w:val="00D4491E"/>
    <w:rsid w:val="00D44B8E"/>
    <w:rsid w:val="00D45157"/>
    <w:rsid w:val="00D464BC"/>
    <w:rsid w:val="00D46A35"/>
    <w:rsid w:val="00D46C87"/>
    <w:rsid w:val="00D5010D"/>
    <w:rsid w:val="00D50686"/>
    <w:rsid w:val="00D5201A"/>
    <w:rsid w:val="00D5225F"/>
    <w:rsid w:val="00D5235A"/>
    <w:rsid w:val="00D52C88"/>
    <w:rsid w:val="00D52DD6"/>
    <w:rsid w:val="00D54414"/>
    <w:rsid w:val="00D565CA"/>
    <w:rsid w:val="00D5667A"/>
    <w:rsid w:val="00D566EC"/>
    <w:rsid w:val="00D570AB"/>
    <w:rsid w:val="00D5712B"/>
    <w:rsid w:val="00D57B05"/>
    <w:rsid w:val="00D57F5D"/>
    <w:rsid w:val="00D61F66"/>
    <w:rsid w:val="00D63309"/>
    <w:rsid w:val="00D63951"/>
    <w:rsid w:val="00D63E9D"/>
    <w:rsid w:val="00D6401D"/>
    <w:rsid w:val="00D64D1A"/>
    <w:rsid w:val="00D65632"/>
    <w:rsid w:val="00D65A27"/>
    <w:rsid w:val="00D660CE"/>
    <w:rsid w:val="00D66274"/>
    <w:rsid w:val="00D6729A"/>
    <w:rsid w:val="00D700FC"/>
    <w:rsid w:val="00D70102"/>
    <w:rsid w:val="00D7083A"/>
    <w:rsid w:val="00D709F9"/>
    <w:rsid w:val="00D71264"/>
    <w:rsid w:val="00D7152E"/>
    <w:rsid w:val="00D7215E"/>
    <w:rsid w:val="00D72728"/>
    <w:rsid w:val="00D73319"/>
    <w:rsid w:val="00D73BD6"/>
    <w:rsid w:val="00D744D1"/>
    <w:rsid w:val="00D74CE9"/>
    <w:rsid w:val="00D75B64"/>
    <w:rsid w:val="00D75C46"/>
    <w:rsid w:val="00D75F3A"/>
    <w:rsid w:val="00D77A1C"/>
    <w:rsid w:val="00D77DD4"/>
    <w:rsid w:val="00D805D7"/>
    <w:rsid w:val="00D80E35"/>
    <w:rsid w:val="00D813B7"/>
    <w:rsid w:val="00D81BB2"/>
    <w:rsid w:val="00D82C3D"/>
    <w:rsid w:val="00D8305A"/>
    <w:rsid w:val="00D833B3"/>
    <w:rsid w:val="00D83850"/>
    <w:rsid w:val="00D8409C"/>
    <w:rsid w:val="00D840BE"/>
    <w:rsid w:val="00D84BE0"/>
    <w:rsid w:val="00D87695"/>
    <w:rsid w:val="00D87936"/>
    <w:rsid w:val="00D90E5D"/>
    <w:rsid w:val="00D9151B"/>
    <w:rsid w:val="00D91561"/>
    <w:rsid w:val="00D91C13"/>
    <w:rsid w:val="00D92541"/>
    <w:rsid w:val="00D93CBE"/>
    <w:rsid w:val="00D941CF"/>
    <w:rsid w:val="00D95299"/>
    <w:rsid w:val="00D95CA9"/>
    <w:rsid w:val="00D97FC5"/>
    <w:rsid w:val="00DA0020"/>
    <w:rsid w:val="00DA0345"/>
    <w:rsid w:val="00DA070F"/>
    <w:rsid w:val="00DA15F9"/>
    <w:rsid w:val="00DA2338"/>
    <w:rsid w:val="00DA4144"/>
    <w:rsid w:val="00DA4C58"/>
    <w:rsid w:val="00DA5F66"/>
    <w:rsid w:val="00DA6C6C"/>
    <w:rsid w:val="00DA7415"/>
    <w:rsid w:val="00DA77CF"/>
    <w:rsid w:val="00DB17B5"/>
    <w:rsid w:val="00DB2340"/>
    <w:rsid w:val="00DB2365"/>
    <w:rsid w:val="00DB23A0"/>
    <w:rsid w:val="00DB290F"/>
    <w:rsid w:val="00DB33CD"/>
    <w:rsid w:val="00DB38F8"/>
    <w:rsid w:val="00DB3E8A"/>
    <w:rsid w:val="00DB4F52"/>
    <w:rsid w:val="00DB51F5"/>
    <w:rsid w:val="00DB5596"/>
    <w:rsid w:val="00DB5A16"/>
    <w:rsid w:val="00DB5C9E"/>
    <w:rsid w:val="00DB668A"/>
    <w:rsid w:val="00DB708D"/>
    <w:rsid w:val="00DB748E"/>
    <w:rsid w:val="00DB7CEA"/>
    <w:rsid w:val="00DB7DF5"/>
    <w:rsid w:val="00DC004F"/>
    <w:rsid w:val="00DC0740"/>
    <w:rsid w:val="00DC075C"/>
    <w:rsid w:val="00DC0BE3"/>
    <w:rsid w:val="00DC169A"/>
    <w:rsid w:val="00DC1E47"/>
    <w:rsid w:val="00DC2210"/>
    <w:rsid w:val="00DC26E2"/>
    <w:rsid w:val="00DC2DD3"/>
    <w:rsid w:val="00DC2F8D"/>
    <w:rsid w:val="00DC3FDE"/>
    <w:rsid w:val="00DC5F1C"/>
    <w:rsid w:val="00DC606A"/>
    <w:rsid w:val="00DC726E"/>
    <w:rsid w:val="00DC750B"/>
    <w:rsid w:val="00DC75EF"/>
    <w:rsid w:val="00DD01ED"/>
    <w:rsid w:val="00DD058B"/>
    <w:rsid w:val="00DD1185"/>
    <w:rsid w:val="00DD151C"/>
    <w:rsid w:val="00DD1B13"/>
    <w:rsid w:val="00DD2CA7"/>
    <w:rsid w:val="00DD3110"/>
    <w:rsid w:val="00DD31EB"/>
    <w:rsid w:val="00DD385A"/>
    <w:rsid w:val="00DD428B"/>
    <w:rsid w:val="00DD4EE0"/>
    <w:rsid w:val="00DD54D5"/>
    <w:rsid w:val="00DD5CED"/>
    <w:rsid w:val="00DD5E32"/>
    <w:rsid w:val="00DD65C0"/>
    <w:rsid w:val="00DD66D2"/>
    <w:rsid w:val="00DD6FC8"/>
    <w:rsid w:val="00DD70F0"/>
    <w:rsid w:val="00DE05E3"/>
    <w:rsid w:val="00DE0AC1"/>
    <w:rsid w:val="00DE1F5F"/>
    <w:rsid w:val="00DE2A55"/>
    <w:rsid w:val="00DE2BC0"/>
    <w:rsid w:val="00DE2D26"/>
    <w:rsid w:val="00DE4962"/>
    <w:rsid w:val="00DE58C7"/>
    <w:rsid w:val="00DF2644"/>
    <w:rsid w:val="00DF2CEC"/>
    <w:rsid w:val="00DF46C0"/>
    <w:rsid w:val="00DF6124"/>
    <w:rsid w:val="00DF75FF"/>
    <w:rsid w:val="00E00304"/>
    <w:rsid w:val="00E006D9"/>
    <w:rsid w:val="00E0078B"/>
    <w:rsid w:val="00E00824"/>
    <w:rsid w:val="00E00ED3"/>
    <w:rsid w:val="00E01289"/>
    <w:rsid w:val="00E0216B"/>
    <w:rsid w:val="00E024E5"/>
    <w:rsid w:val="00E0366E"/>
    <w:rsid w:val="00E04079"/>
    <w:rsid w:val="00E06625"/>
    <w:rsid w:val="00E06A30"/>
    <w:rsid w:val="00E06C17"/>
    <w:rsid w:val="00E06F37"/>
    <w:rsid w:val="00E07876"/>
    <w:rsid w:val="00E07FAB"/>
    <w:rsid w:val="00E106FB"/>
    <w:rsid w:val="00E10A56"/>
    <w:rsid w:val="00E10CDB"/>
    <w:rsid w:val="00E118EC"/>
    <w:rsid w:val="00E129E8"/>
    <w:rsid w:val="00E134A2"/>
    <w:rsid w:val="00E141E8"/>
    <w:rsid w:val="00E1536C"/>
    <w:rsid w:val="00E153B3"/>
    <w:rsid w:val="00E157BD"/>
    <w:rsid w:val="00E21008"/>
    <w:rsid w:val="00E210E2"/>
    <w:rsid w:val="00E21966"/>
    <w:rsid w:val="00E22335"/>
    <w:rsid w:val="00E22CC3"/>
    <w:rsid w:val="00E2343C"/>
    <w:rsid w:val="00E23DA1"/>
    <w:rsid w:val="00E23ED2"/>
    <w:rsid w:val="00E23F0F"/>
    <w:rsid w:val="00E24926"/>
    <w:rsid w:val="00E24D04"/>
    <w:rsid w:val="00E253FB"/>
    <w:rsid w:val="00E25AF8"/>
    <w:rsid w:val="00E26803"/>
    <w:rsid w:val="00E26979"/>
    <w:rsid w:val="00E26EEC"/>
    <w:rsid w:val="00E274FA"/>
    <w:rsid w:val="00E27EF7"/>
    <w:rsid w:val="00E30051"/>
    <w:rsid w:val="00E304D1"/>
    <w:rsid w:val="00E30799"/>
    <w:rsid w:val="00E308FD"/>
    <w:rsid w:val="00E3238D"/>
    <w:rsid w:val="00E337D3"/>
    <w:rsid w:val="00E33F71"/>
    <w:rsid w:val="00E357BB"/>
    <w:rsid w:val="00E35D61"/>
    <w:rsid w:val="00E35E73"/>
    <w:rsid w:val="00E3604C"/>
    <w:rsid w:val="00E36146"/>
    <w:rsid w:val="00E3663F"/>
    <w:rsid w:val="00E3673B"/>
    <w:rsid w:val="00E36C21"/>
    <w:rsid w:val="00E40067"/>
    <w:rsid w:val="00E411BB"/>
    <w:rsid w:val="00E41A16"/>
    <w:rsid w:val="00E42D4E"/>
    <w:rsid w:val="00E431AF"/>
    <w:rsid w:val="00E4389C"/>
    <w:rsid w:val="00E43B14"/>
    <w:rsid w:val="00E43CAC"/>
    <w:rsid w:val="00E43E53"/>
    <w:rsid w:val="00E4464E"/>
    <w:rsid w:val="00E44B31"/>
    <w:rsid w:val="00E450CA"/>
    <w:rsid w:val="00E45A65"/>
    <w:rsid w:val="00E46442"/>
    <w:rsid w:val="00E477A9"/>
    <w:rsid w:val="00E5055D"/>
    <w:rsid w:val="00E50B9C"/>
    <w:rsid w:val="00E50CAC"/>
    <w:rsid w:val="00E50DAE"/>
    <w:rsid w:val="00E51605"/>
    <w:rsid w:val="00E5173D"/>
    <w:rsid w:val="00E517C9"/>
    <w:rsid w:val="00E5237A"/>
    <w:rsid w:val="00E526D3"/>
    <w:rsid w:val="00E5313D"/>
    <w:rsid w:val="00E5387D"/>
    <w:rsid w:val="00E53901"/>
    <w:rsid w:val="00E53A7D"/>
    <w:rsid w:val="00E546B1"/>
    <w:rsid w:val="00E555CB"/>
    <w:rsid w:val="00E55A8B"/>
    <w:rsid w:val="00E55CFC"/>
    <w:rsid w:val="00E571A5"/>
    <w:rsid w:val="00E579D1"/>
    <w:rsid w:val="00E60046"/>
    <w:rsid w:val="00E6026C"/>
    <w:rsid w:val="00E60550"/>
    <w:rsid w:val="00E612CE"/>
    <w:rsid w:val="00E6158D"/>
    <w:rsid w:val="00E61CD3"/>
    <w:rsid w:val="00E61D0E"/>
    <w:rsid w:val="00E629E3"/>
    <w:rsid w:val="00E62EAA"/>
    <w:rsid w:val="00E637ED"/>
    <w:rsid w:val="00E64286"/>
    <w:rsid w:val="00E644BC"/>
    <w:rsid w:val="00E64724"/>
    <w:rsid w:val="00E64DDD"/>
    <w:rsid w:val="00E659D6"/>
    <w:rsid w:val="00E66283"/>
    <w:rsid w:val="00E67E73"/>
    <w:rsid w:val="00E7217B"/>
    <w:rsid w:val="00E747DD"/>
    <w:rsid w:val="00E74EAE"/>
    <w:rsid w:val="00E76B79"/>
    <w:rsid w:val="00E80984"/>
    <w:rsid w:val="00E81FC3"/>
    <w:rsid w:val="00E828A8"/>
    <w:rsid w:val="00E8306E"/>
    <w:rsid w:val="00E839B7"/>
    <w:rsid w:val="00E84B69"/>
    <w:rsid w:val="00E84B7A"/>
    <w:rsid w:val="00E84E38"/>
    <w:rsid w:val="00E86200"/>
    <w:rsid w:val="00E87116"/>
    <w:rsid w:val="00E872BE"/>
    <w:rsid w:val="00E87A87"/>
    <w:rsid w:val="00E90557"/>
    <w:rsid w:val="00E9076D"/>
    <w:rsid w:val="00E90D7C"/>
    <w:rsid w:val="00E91540"/>
    <w:rsid w:val="00E92327"/>
    <w:rsid w:val="00E92F07"/>
    <w:rsid w:val="00E9315F"/>
    <w:rsid w:val="00E93C6F"/>
    <w:rsid w:val="00E94784"/>
    <w:rsid w:val="00E968A6"/>
    <w:rsid w:val="00E96D62"/>
    <w:rsid w:val="00E97408"/>
    <w:rsid w:val="00EA036F"/>
    <w:rsid w:val="00EA046B"/>
    <w:rsid w:val="00EA1225"/>
    <w:rsid w:val="00EA1E6B"/>
    <w:rsid w:val="00EA2184"/>
    <w:rsid w:val="00EA255F"/>
    <w:rsid w:val="00EA2D5E"/>
    <w:rsid w:val="00EA36CE"/>
    <w:rsid w:val="00EA38E4"/>
    <w:rsid w:val="00EA434F"/>
    <w:rsid w:val="00EA4956"/>
    <w:rsid w:val="00EA6F9C"/>
    <w:rsid w:val="00EA7B56"/>
    <w:rsid w:val="00EB133D"/>
    <w:rsid w:val="00EB188D"/>
    <w:rsid w:val="00EB2836"/>
    <w:rsid w:val="00EB36B3"/>
    <w:rsid w:val="00EB3C0F"/>
    <w:rsid w:val="00EB45FC"/>
    <w:rsid w:val="00EB5347"/>
    <w:rsid w:val="00EB61D8"/>
    <w:rsid w:val="00EB6C58"/>
    <w:rsid w:val="00EB7CC5"/>
    <w:rsid w:val="00EC0463"/>
    <w:rsid w:val="00EC08A3"/>
    <w:rsid w:val="00EC200C"/>
    <w:rsid w:val="00EC3654"/>
    <w:rsid w:val="00EC446A"/>
    <w:rsid w:val="00EC447C"/>
    <w:rsid w:val="00EC4C02"/>
    <w:rsid w:val="00EC4EDF"/>
    <w:rsid w:val="00ED05F8"/>
    <w:rsid w:val="00ED1389"/>
    <w:rsid w:val="00ED1E81"/>
    <w:rsid w:val="00ED252B"/>
    <w:rsid w:val="00ED2549"/>
    <w:rsid w:val="00ED32A8"/>
    <w:rsid w:val="00ED3BC5"/>
    <w:rsid w:val="00ED3FB5"/>
    <w:rsid w:val="00ED417D"/>
    <w:rsid w:val="00ED585B"/>
    <w:rsid w:val="00ED5A68"/>
    <w:rsid w:val="00ED67CC"/>
    <w:rsid w:val="00EE1438"/>
    <w:rsid w:val="00EE284D"/>
    <w:rsid w:val="00EE3983"/>
    <w:rsid w:val="00EE3D17"/>
    <w:rsid w:val="00EE4D0D"/>
    <w:rsid w:val="00EE4E54"/>
    <w:rsid w:val="00EE4EE0"/>
    <w:rsid w:val="00EE6B47"/>
    <w:rsid w:val="00EE71F3"/>
    <w:rsid w:val="00EE7DFA"/>
    <w:rsid w:val="00EF09ED"/>
    <w:rsid w:val="00EF0E97"/>
    <w:rsid w:val="00EF0EF4"/>
    <w:rsid w:val="00EF12EB"/>
    <w:rsid w:val="00EF1816"/>
    <w:rsid w:val="00EF1E6B"/>
    <w:rsid w:val="00EF30AB"/>
    <w:rsid w:val="00EF5AE0"/>
    <w:rsid w:val="00EF652D"/>
    <w:rsid w:val="00EF73E5"/>
    <w:rsid w:val="00F01E88"/>
    <w:rsid w:val="00F023C1"/>
    <w:rsid w:val="00F02C64"/>
    <w:rsid w:val="00F02EA4"/>
    <w:rsid w:val="00F04C98"/>
    <w:rsid w:val="00F05312"/>
    <w:rsid w:val="00F05FBD"/>
    <w:rsid w:val="00F0732B"/>
    <w:rsid w:val="00F1006B"/>
    <w:rsid w:val="00F1058E"/>
    <w:rsid w:val="00F1092F"/>
    <w:rsid w:val="00F11614"/>
    <w:rsid w:val="00F11716"/>
    <w:rsid w:val="00F11872"/>
    <w:rsid w:val="00F11CB8"/>
    <w:rsid w:val="00F1270B"/>
    <w:rsid w:val="00F12A87"/>
    <w:rsid w:val="00F12CEF"/>
    <w:rsid w:val="00F12FA4"/>
    <w:rsid w:val="00F1325C"/>
    <w:rsid w:val="00F14B59"/>
    <w:rsid w:val="00F15F6B"/>
    <w:rsid w:val="00F176A1"/>
    <w:rsid w:val="00F179A9"/>
    <w:rsid w:val="00F20013"/>
    <w:rsid w:val="00F20EEF"/>
    <w:rsid w:val="00F21597"/>
    <w:rsid w:val="00F21DF1"/>
    <w:rsid w:val="00F22999"/>
    <w:rsid w:val="00F238D1"/>
    <w:rsid w:val="00F24AB5"/>
    <w:rsid w:val="00F24F58"/>
    <w:rsid w:val="00F2555B"/>
    <w:rsid w:val="00F256FC"/>
    <w:rsid w:val="00F25846"/>
    <w:rsid w:val="00F260A2"/>
    <w:rsid w:val="00F269F8"/>
    <w:rsid w:val="00F304A2"/>
    <w:rsid w:val="00F31156"/>
    <w:rsid w:val="00F3157D"/>
    <w:rsid w:val="00F31BE1"/>
    <w:rsid w:val="00F33DD5"/>
    <w:rsid w:val="00F34ACF"/>
    <w:rsid w:val="00F3537F"/>
    <w:rsid w:val="00F36489"/>
    <w:rsid w:val="00F418CE"/>
    <w:rsid w:val="00F41A14"/>
    <w:rsid w:val="00F41D9B"/>
    <w:rsid w:val="00F42C3B"/>
    <w:rsid w:val="00F42F83"/>
    <w:rsid w:val="00F43110"/>
    <w:rsid w:val="00F44340"/>
    <w:rsid w:val="00F44D08"/>
    <w:rsid w:val="00F455B1"/>
    <w:rsid w:val="00F45E2A"/>
    <w:rsid w:val="00F47839"/>
    <w:rsid w:val="00F47B34"/>
    <w:rsid w:val="00F47BDD"/>
    <w:rsid w:val="00F47BF7"/>
    <w:rsid w:val="00F513C1"/>
    <w:rsid w:val="00F51AF7"/>
    <w:rsid w:val="00F528B7"/>
    <w:rsid w:val="00F53315"/>
    <w:rsid w:val="00F539BD"/>
    <w:rsid w:val="00F5489D"/>
    <w:rsid w:val="00F55529"/>
    <w:rsid w:val="00F55C62"/>
    <w:rsid w:val="00F563D3"/>
    <w:rsid w:val="00F576DA"/>
    <w:rsid w:val="00F57B95"/>
    <w:rsid w:val="00F606BE"/>
    <w:rsid w:val="00F6097F"/>
    <w:rsid w:val="00F610CD"/>
    <w:rsid w:val="00F6157C"/>
    <w:rsid w:val="00F61793"/>
    <w:rsid w:val="00F6186F"/>
    <w:rsid w:val="00F61D0F"/>
    <w:rsid w:val="00F63A38"/>
    <w:rsid w:val="00F66209"/>
    <w:rsid w:val="00F6675E"/>
    <w:rsid w:val="00F66C6F"/>
    <w:rsid w:val="00F67610"/>
    <w:rsid w:val="00F700D0"/>
    <w:rsid w:val="00F710DE"/>
    <w:rsid w:val="00F71485"/>
    <w:rsid w:val="00F71FD2"/>
    <w:rsid w:val="00F72561"/>
    <w:rsid w:val="00F72953"/>
    <w:rsid w:val="00F732BA"/>
    <w:rsid w:val="00F734AD"/>
    <w:rsid w:val="00F73C13"/>
    <w:rsid w:val="00F75380"/>
    <w:rsid w:val="00F75736"/>
    <w:rsid w:val="00F75C42"/>
    <w:rsid w:val="00F75D58"/>
    <w:rsid w:val="00F75F8E"/>
    <w:rsid w:val="00F7614B"/>
    <w:rsid w:val="00F77BB2"/>
    <w:rsid w:val="00F801F2"/>
    <w:rsid w:val="00F8126B"/>
    <w:rsid w:val="00F81B01"/>
    <w:rsid w:val="00F8306E"/>
    <w:rsid w:val="00F83BF9"/>
    <w:rsid w:val="00F84022"/>
    <w:rsid w:val="00F84C07"/>
    <w:rsid w:val="00F86689"/>
    <w:rsid w:val="00F9020C"/>
    <w:rsid w:val="00F91258"/>
    <w:rsid w:val="00F92F1A"/>
    <w:rsid w:val="00F93420"/>
    <w:rsid w:val="00F93429"/>
    <w:rsid w:val="00F9458E"/>
    <w:rsid w:val="00F947C3"/>
    <w:rsid w:val="00F94CC6"/>
    <w:rsid w:val="00F95D4C"/>
    <w:rsid w:val="00F960FE"/>
    <w:rsid w:val="00F9644A"/>
    <w:rsid w:val="00F96ABD"/>
    <w:rsid w:val="00F97769"/>
    <w:rsid w:val="00F97D38"/>
    <w:rsid w:val="00FA1200"/>
    <w:rsid w:val="00FA1A9F"/>
    <w:rsid w:val="00FA1C38"/>
    <w:rsid w:val="00FA1E98"/>
    <w:rsid w:val="00FA2262"/>
    <w:rsid w:val="00FA51A9"/>
    <w:rsid w:val="00FB0160"/>
    <w:rsid w:val="00FB0321"/>
    <w:rsid w:val="00FB07D3"/>
    <w:rsid w:val="00FB0C5B"/>
    <w:rsid w:val="00FB12C0"/>
    <w:rsid w:val="00FB22FD"/>
    <w:rsid w:val="00FB2FE4"/>
    <w:rsid w:val="00FB30A5"/>
    <w:rsid w:val="00FB45FC"/>
    <w:rsid w:val="00FB4779"/>
    <w:rsid w:val="00FB4D0A"/>
    <w:rsid w:val="00FB6058"/>
    <w:rsid w:val="00FB67E0"/>
    <w:rsid w:val="00FB7129"/>
    <w:rsid w:val="00FC08B5"/>
    <w:rsid w:val="00FC0A6D"/>
    <w:rsid w:val="00FC113D"/>
    <w:rsid w:val="00FC1288"/>
    <w:rsid w:val="00FC1541"/>
    <w:rsid w:val="00FC1FCF"/>
    <w:rsid w:val="00FC2605"/>
    <w:rsid w:val="00FC33B4"/>
    <w:rsid w:val="00FC3699"/>
    <w:rsid w:val="00FC3F80"/>
    <w:rsid w:val="00FC482D"/>
    <w:rsid w:val="00FC5D5D"/>
    <w:rsid w:val="00FC6606"/>
    <w:rsid w:val="00FC6AFD"/>
    <w:rsid w:val="00FD0AE2"/>
    <w:rsid w:val="00FD1234"/>
    <w:rsid w:val="00FD17EF"/>
    <w:rsid w:val="00FD2087"/>
    <w:rsid w:val="00FD2222"/>
    <w:rsid w:val="00FD249D"/>
    <w:rsid w:val="00FD2AB1"/>
    <w:rsid w:val="00FD2B3A"/>
    <w:rsid w:val="00FD2CC8"/>
    <w:rsid w:val="00FD355A"/>
    <w:rsid w:val="00FD3C4A"/>
    <w:rsid w:val="00FD465D"/>
    <w:rsid w:val="00FD5A70"/>
    <w:rsid w:val="00FD704D"/>
    <w:rsid w:val="00FD7A30"/>
    <w:rsid w:val="00FE06BE"/>
    <w:rsid w:val="00FE0F9C"/>
    <w:rsid w:val="00FE17CB"/>
    <w:rsid w:val="00FE1C56"/>
    <w:rsid w:val="00FE1F1A"/>
    <w:rsid w:val="00FE20C6"/>
    <w:rsid w:val="00FE2349"/>
    <w:rsid w:val="00FE2AF9"/>
    <w:rsid w:val="00FE2D7E"/>
    <w:rsid w:val="00FE3812"/>
    <w:rsid w:val="00FE38AC"/>
    <w:rsid w:val="00FE41BE"/>
    <w:rsid w:val="00FE607F"/>
    <w:rsid w:val="00FE6463"/>
    <w:rsid w:val="00FE6632"/>
    <w:rsid w:val="00FE7131"/>
    <w:rsid w:val="00FE7D0D"/>
    <w:rsid w:val="00FF165B"/>
    <w:rsid w:val="00FF166D"/>
    <w:rsid w:val="00FF18F7"/>
    <w:rsid w:val="00FF1D7E"/>
    <w:rsid w:val="00FF2E69"/>
    <w:rsid w:val="00FF330F"/>
    <w:rsid w:val="00FF3FB2"/>
    <w:rsid w:val="00FF428C"/>
    <w:rsid w:val="00FF455B"/>
    <w:rsid w:val="00FF4B63"/>
    <w:rsid w:val="00FF5A5C"/>
    <w:rsid w:val="00FF5D35"/>
    <w:rsid w:val="00FF6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3A5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C6"/>
    <w:pPr>
      <w:spacing w:after="240"/>
      <w:jc w:val="both"/>
    </w:pPr>
    <w:rPr>
      <w:rFonts w:eastAsia="Times" w:cs="Times New Roman"/>
      <w:sz w:val="22"/>
    </w:rPr>
  </w:style>
  <w:style w:type="paragraph" w:styleId="Heading1">
    <w:name w:val="heading 1"/>
    <w:basedOn w:val="ListParagraph"/>
    <w:next w:val="Normal"/>
    <w:link w:val="Heading1Char"/>
    <w:uiPriority w:val="9"/>
    <w:qFormat/>
    <w:rsid w:val="006B1155"/>
    <w:pPr>
      <w:keepNext/>
      <w:numPr>
        <w:numId w:val="2"/>
      </w:numPr>
      <w:pBdr>
        <w:top w:val="single" w:sz="4" w:space="1" w:color="auto"/>
        <w:left w:val="single" w:sz="4" w:space="4" w:color="auto"/>
        <w:bottom w:val="single" w:sz="4" w:space="1" w:color="auto"/>
        <w:right w:val="single" w:sz="4" w:space="4" w:color="auto"/>
      </w:pBdr>
      <w:shd w:val="clear" w:color="auto" w:fill="BDD6EE" w:themeFill="accent5" w:themeFillTint="66"/>
      <w:spacing w:before="120" w:after="120"/>
      <w:jc w:val="left"/>
      <w:outlineLvl w:val="0"/>
    </w:pPr>
    <w:rPr>
      <w:b/>
      <w:sz w:val="28"/>
      <w:szCs w:val="28"/>
    </w:rPr>
  </w:style>
  <w:style w:type="paragraph" w:styleId="Heading2">
    <w:name w:val="heading 2"/>
    <w:basedOn w:val="Heading1"/>
    <w:next w:val="Normal"/>
    <w:link w:val="Heading2Char"/>
    <w:uiPriority w:val="9"/>
    <w:unhideWhenUsed/>
    <w:qFormat/>
    <w:rsid w:val="0089483E"/>
    <w:pPr>
      <w:numPr>
        <w:ilvl w:val="1"/>
      </w:numPr>
      <w:shd w:val="clear" w:color="auto" w:fill="E2EFD9" w:themeFill="accent6" w:themeFillTint="33"/>
      <w:ind w:hanging="486"/>
      <w:outlineLvl w:val="1"/>
    </w:pPr>
    <w:rPr>
      <w:sz w:val="24"/>
      <w:szCs w:val="24"/>
    </w:rPr>
  </w:style>
  <w:style w:type="paragraph" w:styleId="Heading3">
    <w:name w:val="heading 3"/>
    <w:basedOn w:val="Normal"/>
    <w:next w:val="Normal"/>
    <w:link w:val="Heading3Char"/>
    <w:uiPriority w:val="9"/>
    <w:unhideWhenUsed/>
    <w:qFormat/>
    <w:rsid w:val="0089483E"/>
    <w:pPr>
      <w:keepNext/>
      <w:keepLines/>
      <w:numPr>
        <w:ilvl w:val="2"/>
        <w:numId w:val="2"/>
      </w:numPr>
      <w:pBdr>
        <w:top w:val="single" w:sz="4" w:space="1" w:color="auto"/>
        <w:left w:val="single" w:sz="4" w:space="4" w:color="auto"/>
        <w:bottom w:val="single" w:sz="4" w:space="1" w:color="auto"/>
        <w:right w:val="single" w:sz="4" w:space="4" w:color="auto"/>
      </w:pBdr>
      <w:shd w:val="clear" w:color="auto" w:fill="FBE4D5" w:themeFill="accent2" w:themeFillTint="33"/>
      <w:spacing w:before="120" w:after="120"/>
      <w:jc w:val="left"/>
      <w:outlineLvl w:val="2"/>
    </w:pPr>
    <w:rPr>
      <w:rFonts w:eastAsiaTheme="majorEastAsia"/>
      <w:b/>
      <w:i/>
      <w:color w:val="000000" w:themeColor="text1"/>
      <w:sz w:val="24"/>
      <w:lang w:eastAsia="zh-CN"/>
    </w:rPr>
  </w:style>
  <w:style w:type="paragraph" w:styleId="Heading4">
    <w:name w:val="heading 4"/>
    <w:basedOn w:val="Normal"/>
    <w:next w:val="Normal"/>
    <w:link w:val="Heading4Char"/>
    <w:uiPriority w:val="9"/>
    <w:unhideWhenUsed/>
    <w:qFormat/>
    <w:rsid w:val="00520297"/>
    <w:pPr>
      <w:keepNext/>
      <w:keepLines/>
      <w:numPr>
        <w:ilvl w:val="3"/>
        <w:numId w:val="2"/>
      </w:numPr>
      <w:pBdr>
        <w:top w:val="single" w:sz="4" w:space="1" w:color="auto"/>
        <w:left w:val="single" w:sz="4" w:space="4" w:color="auto"/>
        <w:bottom w:val="single" w:sz="4" w:space="1" w:color="auto"/>
        <w:right w:val="single" w:sz="4" w:space="4" w:color="auto"/>
      </w:pBdr>
      <w:shd w:val="clear" w:color="auto" w:fill="E7E6E6" w:themeFill="background2"/>
      <w:spacing w:before="120" w:after="120"/>
      <w:outlineLvl w:val="3"/>
    </w:pPr>
    <w:rPr>
      <w:rFonts w:eastAsiaTheme="majorEastAsia"/>
      <w:b/>
      <w:iCs/>
      <w:color w:val="000000" w:themeColor="text1"/>
      <w:szCs w:val="22"/>
    </w:rPr>
  </w:style>
  <w:style w:type="paragraph" w:styleId="Heading5">
    <w:name w:val="heading 5"/>
    <w:basedOn w:val="Normal"/>
    <w:next w:val="Normal"/>
    <w:link w:val="Heading5Char"/>
    <w:uiPriority w:val="9"/>
    <w:unhideWhenUsed/>
    <w:qFormat/>
    <w:rsid w:val="006701F8"/>
    <w:pPr>
      <w:keepNext/>
      <w:keepLines/>
      <w:spacing w:before="120" w:after="120"/>
      <w:ind w:left="1008" w:hanging="1008"/>
      <w:outlineLvl w:val="4"/>
    </w:pPr>
    <w:rPr>
      <w:rFonts w:eastAsiaTheme="majorEastAsia"/>
      <w:b/>
      <w:i/>
      <w:color w:val="000000" w:themeColor="text1"/>
      <w:sz w:val="24"/>
    </w:rPr>
  </w:style>
  <w:style w:type="paragraph" w:styleId="Heading6">
    <w:name w:val="heading 6"/>
    <w:aliases w:val="Bullet list,6,Requirement,Figure label,h6,l6,hsm,cnp,Caption number (page-wide),list 6,h61,heading 6,Heading6"/>
    <w:basedOn w:val="MK"/>
    <w:next w:val="Normal"/>
    <w:link w:val="Heading6Char"/>
    <w:unhideWhenUsed/>
    <w:qFormat/>
    <w:rsid w:val="00812C77"/>
    <w:pPr>
      <w:numPr>
        <w:numId w:val="4"/>
      </w:numPr>
      <w:outlineLvl w:val="5"/>
    </w:pPr>
    <w:rPr>
      <w:lang w:val="en-GB"/>
    </w:rPr>
  </w:style>
  <w:style w:type="paragraph" w:styleId="Heading7">
    <w:name w:val="heading 7"/>
    <w:basedOn w:val="Normal"/>
    <w:next w:val="Normal"/>
    <w:link w:val="Heading7Char"/>
    <w:uiPriority w:val="9"/>
    <w:semiHidden/>
    <w:unhideWhenUsed/>
    <w:qFormat/>
    <w:rsid w:val="00DC169A"/>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C169A"/>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C169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4">
    <w:name w:val="Style4"/>
    <w:uiPriority w:val="99"/>
    <w:rsid w:val="002F70A0"/>
    <w:pPr>
      <w:numPr>
        <w:numId w:val="1"/>
      </w:numPr>
    </w:pPr>
  </w:style>
  <w:style w:type="paragraph" w:customStyle="1" w:styleId="MK">
    <w:name w:val="MK"/>
    <w:aliases w:val="Normal - AE"/>
    <w:basedOn w:val="Normal"/>
    <w:link w:val="MKChar"/>
    <w:qFormat/>
    <w:rsid w:val="004C3EBD"/>
    <w:pPr>
      <w:spacing w:before="120" w:after="120" w:line="216" w:lineRule="auto"/>
    </w:pPr>
    <w:rPr>
      <w:rFonts w:eastAsiaTheme="minorHAnsi" w:cstheme="minorBidi"/>
      <w:szCs w:val="22"/>
    </w:rPr>
  </w:style>
  <w:style w:type="character" w:styleId="Hyperlink">
    <w:name w:val="Hyperlink"/>
    <w:basedOn w:val="DefaultParagraphFont"/>
    <w:uiPriority w:val="99"/>
    <w:rsid w:val="006337C6"/>
    <w:rPr>
      <w:color w:val="0000FF"/>
      <w:u w:val="single"/>
    </w:rPr>
  </w:style>
  <w:style w:type="paragraph" w:styleId="NoSpacing">
    <w:name w:val="No Spacing"/>
    <w:aliases w:val="Standard"/>
    <w:link w:val="NoSpacingChar"/>
    <w:uiPriority w:val="1"/>
    <w:qFormat/>
    <w:rsid w:val="006337C6"/>
    <w:rPr>
      <w:color w:val="000000"/>
    </w:rPr>
  </w:style>
  <w:style w:type="character" w:customStyle="1" w:styleId="NoSpacingChar">
    <w:name w:val="No Spacing Char"/>
    <w:aliases w:val="Standard Char"/>
    <w:basedOn w:val="DefaultParagraphFont"/>
    <w:link w:val="NoSpacing"/>
    <w:uiPriority w:val="1"/>
    <w:locked/>
    <w:rsid w:val="006337C6"/>
    <w:rPr>
      <w:color w:val="000000"/>
    </w:rPr>
  </w:style>
  <w:style w:type="paragraph" w:styleId="Header">
    <w:name w:val="header"/>
    <w:aliases w:val="h,Chapter Name,En-tête client,hd"/>
    <w:basedOn w:val="Normal"/>
    <w:link w:val="HeaderChar"/>
    <w:uiPriority w:val="99"/>
    <w:unhideWhenUsed/>
    <w:rsid w:val="00FE6632"/>
    <w:pPr>
      <w:tabs>
        <w:tab w:val="center" w:pos="4680"/>
        <w:tab w:val="right" w:pos="9360"/>
      </w:tabs>
      <w:spacing w:after="0"/>
    </w:pPr>
  </w:style>
  <w:style w:type="character" w:customStyle="1" w:styleId="HeaderChar">
    <w:name w:val="Header Char"/>
    <w:aliases w:val="h Char,Chapter Name Char,En-tête client Char,hd Char"/>
    <w:basedOn w:val="DefaultParagraphFont"/>
    <w:link w:val="Header"/>
    <w:uiPriority w:val="99"/>
    <w:rsid w:val="00FE6632"/>
    <w:rPr>
      <w:rFonts w:eastAsia="Times" w:cs="Times New Roman"/>
      <w:sz w:val="22"/>
    </w:rPr>
  </w:style>
  <w:style w:type="paragraph" w:styleId="Footer">
    <w:name w:val="footer"/>
    <w:basedOn w:val="Normal"/>
    <w:link w:val="FooterChar"/>
    <w:uiPriority w:val="99"/>
    <w:unhideWhenUsed/>
    <w:rsid w:val="00FE6632"/>
    <w:pPr>
      <w:tabs>
        <w:tab w:val="center" w:pos="4680"/>
        <w:tab w:val="right" w:pos="9360"/>
      </w:tabs>
      <w:spacing w:after="0"/>
    </w:pPr>
  </w:style>
  <w:style w:type="character" w:customStyle="1" w:styleId="FooterChar">
    <w:name w:val="Footer Char"/>
    <w:basedOn w:val="DefaultParagraphFont"/>
    <w:link w:val="Footer"/>
    <w:uiPriority w:val="99"/>
    <w:rsid w:val="00FE6632"/>
    <w:rPr>
      <w:rFonts w:eastAsia="Times" w:cs="Times New Roman"/>
      <w:sz w:val="22"/>
    </w:rPr>
  </w:style>
  <w:style w:type="paragraph" w:styleId="ListParagraph">
    <w:name w:val="List Paragraph"/>
    <w:aliases w:val="Enumeration,Paragraphe de liste 2,Puce focus,Contact,Chapter"/>
    <w:basedOn w:val="Normal"/>
    <w:link w:val="ListParagraphChar"/>
    <w:uiPriority w:val="34"/>
    <w:qFormat/>
    <w:rsid w:val="00FE6632"/>
    <w:pPr>
      <w:ind w:left="720"/>
      <w:contextualSpacing/>
    </w:pPr>
  </w:style>
  <w:style w:type="character" w:customStyle="1" w:styleId="Heading1Char">
    <w:name w:val="Heading 1 Char"/>
    <w:basedOn w:val="DefaultParagraphFont"/>
    <w:link w:val="Heading1"/>
    <w:uiPriority w:val="9"/>
    <w:rsid w:val="006B1155"/>
    <w:rPr>
      <w:rFonts w:eastAsia="Times" w:cs="Times New Roman"/>
      <w:b/>
      <w:sz w:val="28"/>
      <w:szCs w:val="28"/>
      <w:shd w:val="clear" w:color="auto" w:fill="BDD6EE" w:themeFill="accent5" w:themeFillTint="66"/>
    </w:rPr>
  </w:style>
  <w:style w:type="paragraph" w:styleId="DocumentMap">
    <w:name w:val="Document Map"/>
    <w:basedOn w:val="Normal"/>
    <w:link w:val="DocumentMapChar"/>
    <w:uiPriority w:val="99"/>
    <w:semiHidden/>
    <w:unhideWhenUsed/>
    <w:rsid w:val="00FE6632"/>
    <w:pPr>
      <w:spacing w:after="0"/>
    </w:pPr>
    <w:rPr>
      <w:sz w:val="24"/>
    </w:rPr>
  </w:style>
  <w:style w:type="character" w:customStyle="1" w:styleId="DocumentMapChar">
    <w:name w:val="Document Map Char"/>
    <w:basedOn w:val="DefaultParagraphFont"/>
    <w:link w:val="DocumentMap"/>
    <w:uiPriority w:val="99"/>
    <w:semiHidden/>
    <w:rsid w:val="00FE6632"/>
    <w:rPr>
      <w:rFonts w:eastAsia="Times" w:cs="Times New Roman"/>
    </w:rPr>
  </w:style>
  <w:style w:type="character" w:customStyle="1" w:styleId="Heading2Char">
    <w:name w:val="Heading 2 Char"/>
    <w:basedOn w:val="DefaultParagraphFont"/>
    <w:link w:val="Heading2"/>
    <w:uiPriority w:val="9"/>
    <w:rsid w:val="0089483E"/>
    <w:rPr>
      <w:rFonts w:eastAsia="Times" w:cs="Times New Roman"/>
      <w:b/>
      <w:shd w:val="clear" w:color="auto" w:fill="E2EFD9" w:themeFill="accent6" w:themeFillTint="33"/>
    </w:rPr>
  </w:style>
  <w:style w:type="character" w:customStyle="1" w:styleId="Heading3Char">
    <w:name w:val="Heading 3 Char"/>
    <w:basedOn w:val="DefaultParagraphFont"/>
    <w:link w:val="Heading3"/>
    <w:uiPriority w:val="9"/>
    <w:rsid w:val="0089483E"/>
    <w:rPr>
      <w:rFonts w:eastAsiaTheme="majorEastAsia" w:cs="Times New Roman"/>
      <w:b/>
      <w:i/>
      <w:color w:val="000000" w:themeColor="text1"/>
      <w:shd w:val="clear" w:color="auto" w:fill="FBE4D5" w:themeFill="accent2" w:themeFillTint="33"/>
      <w:lang w:eastAsia="zh-CN"/>
    </w:rPr>
  </w:style>
  <w:style w:type="character" w:customStyle="1" w:styleId="Heading4Char">
    <w:name w:val="Heading 4 Char"/>
    <w:basedOn w:val="DefaultParagraphFont"/>
    <w:link w:val="Heading4"/>
    <w:uiPriority w:val="9"/>
    <w:rsid w:val="00520297"/>
    <w:rPr>
      <w:rFonts w:eastAsiaTheme="majorEastAsia" w:cs="Times New Roman"/>
      <w:b/>
      <w:iCs/>
      <w:color w:val="000000" w:themeColor="text1"/>
      <w:sz w:val="22"/>
      <w:szCs w:val="22"/>
      <w:shd w:val="clear" w:color="auto" w:fill="E7E6E6" w:themeFill="background2"/>
    </w:rPr>
  </w:style>
  <w:style w:type="character" w:customStyle="1" w:styleId="Heading5Char">
    <w:name w:val="Heading 5 Char"/>
    <w:basedOn w:val="DefaultParagraphFont"/>
    <w:link w:val="Heading5"/>
    <w:uiPriority w:val="9"/>
    <w:rsid w:val="006701F8"/>
    <w:rPr>
      <w:rFonts w:eastAsiaTheme="majorEastAsia" w:cs="Times New Roman"/>
      <w:b/>
      <w:i/>
      <w:color w:val="000000" w:themeColor="text1"/>
    </w:rPr>
  </w:style>
  <w:style w:type="character" w:customStyle="1" w:styleId="Heading6Char">
    <w:name w:val="Heading 6 Char"/>
    <w:aliases w:val="Bullet list Char,6 Char,Requirement Char,Figure label Char,h6 Char,l6 Char,hsm Char,cnp Char,Caption number (page-wide) Char,list 6 Char,h61 Char,heading 6 Char,Heading6 Char"/>
    <w:basedOn w:val="DefaultParagraphFont"/>
    <w:link w:val="Heading6"/>
    <w:rsid w:val="00812C77"/>
    <w:rPr>
      <w:sz w:val="22"/>
      <w:szCs w:val="22"/>
      <w:lang w:val="en-GB"/>
    </w:rPr>
  </w:style>
  <w:style w:type="character" w:customStyle="1" w:styleId="Heading7Char">
    <w:name w:val="Heading 7 Char"/>
    <w:basedOn w:val="DefaultParagraphFont"/>
    <w:link w:val="Heading7"/>
    <w:uiPriority w:val="9"/>
    <w:semiHidden/>
    <w:rsid w:val="00DC169A"/>
    <w:rPr>
      <w:rFonts w:asciiTheme="majorHAnsi" w:eastAsiaTheme="majorEastAsia" w:hAnsiTheme="majorHAnsi" w:cstheme="majorBidi"/>
      <w:i/>
      <w:iCs/>
      <w:color w:val="1F3763" w:themeColor="accent1" w:themeShade="7F"/>
      <w:sz w:val="22"/>
    </w:rPr>
  </w:style>
  <w:style w:type="character" w:customStyle="1" w:styleId="Heading8Char">
    <w:name w:val="Heading 8 Char"/>
    <w:basedOn w:val="DefaultParagraphFont"/>
    <w:link w:val="Heading8"/>
    <w:uiPriority w:val="9"/>
    <w:semiHidden/>
    <w:rsid w:val="00DC169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C169A"/>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7B5E96"/>
    <w:pPr>
      <w:keepLines/>
      <w:suppressAutoHyphens/>
      <w:spacing w:before="120" w:line="280" w:lineRule="exact"/>
    </w:pPr>
    <w:rPr>
      <w:rFonts w:ascii="Arial" w:eastAsia="Times New Roman" w:hAnsi="Arial"/>
      <w:sz w:val="20"/>
      <w:szCs w:val="20"/>
    </w:rPr>
  </w:style>
  <w:style w:type="character" w:customStyle="1" w:styleId="BodyTextChar">
    <w:name w:val="Body Text Char"/>
    <w:basedOn w:val="DefaultParagraphFont"/>
    <w:link w:val="BodyText"/>
    <w:rsid w:val="007B5E96"/>
    <w:rPr>
      <w:rFonts w:ascii="Arial" w:eastAsia="Times New Roman" w:hAnsi="Arial" w:cs="Times New Roman"/>
      <w:sz w:val="20"/>
      <w:szCs w:val="20"/>
    </w:rPr>
  </w:style>
  <w:style w:type="paragraph" w:customStyle="1" w:styleId="MK-nospaces">
    <w:name w:val="MK-no spaces"/>
    <w:basedOn w:val="MK"/>
    <w:qFormat/>
    <w:rsid w:val="00F33DD5"/>
    <w:pPr>
      <w:spacing w:before="0" w:after="0"/>
    </w:pPr>
    <w:rPr>
      <w:color w:val="000000" w:themeColor="text1"/>
    </w:rPr>
  </w:style>
  <w:style w:type="paragraph" w:customStyle="1" w:styleId="p1">
    <w:name w:val="p1"/>
    <w:basedOn w:val="Normal"/>
    <w:rsid w:val="007F73FC"/>
    <w:pPr>
      <w:spacing w:after="0"/>
      <w:jc w:val="left"/>
    </w:pPr>
    <w:rPr>
      <w:rFonts w:eastAsiaTheme="minorHAnsi"/>
      <w:sz w:val="17"/>
      <w:szCs w:val="17"/>
    </w:rPr>
  </w:style>
  <w:style w:type="character" w:customStyle="1" w:styleId="apple-converted-space">
    <w:name w:val="apple-converted-space"/>
    <w:basedOn w:val="DefaultParagraphFont"/>
    <w:rsid w:val="007F73FC"/>
  </w:style>
  <w:style w:type="paragraph" w:customStyle="1" w:styleId="NoSpacing1">
    <w:name w:val="No Spacing1"/>
    <w:basedOn w:val="Normal"/>
    <w:link w:val="NoSpacing1Char"/>
    <w:uiPriority w:val="1"/>
    <w:qFormat/>
    <w:rsid w:val="000A5F90"/>
    <w:pPr>
      <w:spacing w:before="120" w:after="120"/>
    </w:pPr>
    <w:rPr>
      <w:sz w:val="24"/>
    </w:rPr>
  </w:style>
  <w:style w:type="character" w:customStyle="1" w:styleId="NoSpacing1Char">
    <w:name w:val="No Spacing1 Char"/>
    <w:basedOn w:val="DefaultParagraphFont"/>
    <w:link w:val="NoSpacing1"/>
    <w:uiPriority w:val="1"/>
    <w:rsid w:val="000A5F90"/>
    <w:rPr>
      <w:rFonts w:eastAsia="Times" w:cs="Times New Roman"/>
    </w:rPr>
  </w:style>
  <w:style w:type="character" w:customStyle="1" w:styleId="BubbeltextChar">
    <w:name w:val="Bubbeltext Char"/>
    <w:basedOn w:val="DefaultParagraphFont"/>
    <w:uiPriority w:val="99"/>
    <w:rsid w:val="000A5F90"/>
    <w:rPr>
      <w:rFonts w:ascii="Lucida Grande" w:hAnsi="Lucida Grande"/>
      <w:sz w:val="18"/>
      <w:szCs w:val="18"/>
    </w:rPr>
  </w:style>
  <w:style w:type="table" w:styleId="GridTable4-Accent3">
    <w:name w:val="Grid Table 4 Accent 3"/>
    <w:basedOn w:val="TableNormal"/>
    <w:uiPriority w:val="49"/>
    <w:rsid w:val="00F732BA"/>
    <w:pPr>
      <w:spacing w:before="120"/>
      <w:jc w:val="both"/>
    </w:pPr>
    <w:rPr>
      <w:rFonts w:asciiTheme="minorHAnsi" w:hAnsiTheme="minorHAnsi"/>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BulletedList">
    <w:name w:val="Bulleted List"/>
    <w:basedOn w:val="Normal"/>
    <w:uiPriority w:val="99"/>
    <w:rsid w:val="00A27454"/>
    <w:pPr>
      <w:numPr>
        <w:numId w:val="3"/>
      </w:numPr>
      <w:spacing w:before="120" w:after="0"/>
    </w:pPr>
    <w:rPr>
      <w:rFonts w:eastAsia="SimSun"/>
    </w:rPr>
  </w:style>
  <w:style w:type="character" w:customStyle="1" w:styleId="ListParagraphChar">
    <w:name w:val="List Paragraph Char"/>
    <w:aliases w:val="Enumeration Char,Paragraphe de liste 2 Char,Puce focus Char,Contact Char,Chapter Char"/>
    <w:basedOn w:val="DefaultParagraphFont"/>
    <w:link w:val="ListParagraph"/>
    <w:uiPriority w:val="34"/>
    <w:rsid w:val="00A27454"/>
    <w:rPr>
      <w:rFonts w:eastAsia="Times" w:cs="Times New Roman"/>
      <w:sz w:val="22"/>
    </w:rPr>
  </w:style>
  <w:style w:type="table" w:customStyle="1" w:styleId="TableGrid11">
    <w:name w:val="Table Grid11"/>
    <w:basedOn w:val="TableNormal"/>
    <w:next w:val="TableGrid"/>
    <w:rsid w:val="00255985"/>
    <w:rPr>
      <w:rFonts w:cs="Times New Roman"/>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255985"/>
    <w:rPr>
      <w:rFonts w:ascii="Times" w:eastAsia="Times" w:hAnsi="Times" w:cs="Times New Roman"/>
      <w:lang w:eastAsia="sv-S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255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5354B3"/>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uiPriority w:val="99"/>
    <w:unhideWhenUsed/>
    <w:rsid w:val="00E44B31"/>
    <w:pPr>
      <w:spacing w:after="120" w:line="480" w:lineRule="auto"/>
    </w:pPr>
  </w:style>
  <w:style w:type="character" w:customStyle="1" w:styleId="BodyText2Char">
    <w:name w:val="Body Text 2 Char"/>
    <w:basedOn w:val="DefaultParagraphFont"/>
    <w:link w:val="BodyText2"/>
    <w:uiPriority w:val="99"/>
    <w:rsid w:val="00E44B31"/>
    <w:rPr>
      <w:rFonts w:eastAsia="Times" w:cs="Times New Roman"/>
      <w:sz w:val="22"/>
    </w:rPr>
  </w:style>
  <w:style w:type="paragraph" w:customStyle="1" w:styleId="xl41">
    <w:name w:val="xl41"/>
    <w:basedOn w:val="Normal"/>
    <w:rsid w:val="00786978"/>
    <w:pPr>
      <w:spacing w:before="100" w:beforeAutospacing="1" w:after="100" w:afterAutospacing="1"/>
      <w:jc w:val="left"/>
    </w:pPr>
    <w:rPr>
      <w:rFonts w:eastAsia="Times New Roman"/>
      <w:sz w:val="20"/>
      <w:szCs w:val="20"/>
      <w:lang w:val="it-IT" w:eastAsia="it-IT"/>
    </w:rPr>
  </w:style>
  <w:style w:type="character" w:customStyle="1" w:styleId="MKChar">
    <w:name w:val="MK Char"/>
    <w:aliases w:val="Normal - AE Char"/>
    <w:basedOn w:val="DefaultParagraphFont"/>
    <w:link w:val="MK"/>
    <w:rsid w:val="004C3EBD"/>
    <w:rPr>
      <w:sz w:val="22"/>
      <w:szCs w:val="22"/>
    </w:rPr>
  </w:style>
  <w:style w:type="character" w:styleId="FollowedHyperlink">
    <w:name w:val="FollowedHyperlink"/>
    <w:basedOn w:val="DefaultParagraphFont"/>
    <w:uiPriority w:val="99"/>
    <w:semiHidden/>
    <w:unhideWhenUsed/>
    <w:rsid w:val="00B3773C"/>
    <w:rPr>
      <w:color w:val="954F72" w:themeColor="followedHyperlink"/>
      <w:u w:val="single"/>
    </w:rPr>
  </w:style>
  <w:style w:type="paragraph" w:styleId="TOCHeading">
    <w:name w:val="TOC Heading"/>
    <w:basedOn w:val="Heading1"/>
    <w:next w:val="Normal"/>
    <w:uiPriority w:val="39"/>
    <w:unhideWhenUsed/>
    <w:qFormat/>
    <w:rsid w:val="00D3530C"/>
    <w:pPr>
      <w:keepLines/>
      <w:numPr>
        <w:numId w:val="0"/>
      </w:numPr>
      <w:pBdr>
        <w:top w:val="none" w:sz="0" w:space="0" w:color="auto"/>
        <w:bottom w:val="none" w:sz="0" w:space="0" w:color="auto"/>
      </w:pBdr>
      <w:shd w:val="clear" w:color="auto" w:fill="auto"/>
      <w:spacing w:before="240" w:after="0" w:line="259" w:lineRule="auto"/>
      <w:contextualSpacing w:val="0"/>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8515C2"/>
    <w:pPr>
      <w:tabs>
        <w:tab w:val="left" w:pos="440"/>
        <w:tab w:val="right" w:leader="dot" w:pos="9350"/>
      </w:tabs>
      <w:spacing w:after="40"/>
    </w:pPr>
  </w:style>
  <w:style w:type="paragraph" w:styleId="TOC2">
    <w:name w:val="toc 2"/>
    <w:basedOn w:val="Normal"/>
    <w:next w:val="Normal"/>
    <w:autoRedefine/>
    <w:uiPriority w:val="39"/>
    <w:unhideWhenUsed/>
    <w:rsid w:val="007761C7"/>
    <w:pPr>
      <w:tabs>
        <w:tab w:val="left" w:pos="960"/>
        <w:tab w:val="right" w:leader="dot" w:pos="9350"/>
      </w:tabs>
      <w:spacing w:after="40"/>
      <w:ind w:left="216"/>
    </w:pPr>
  </w:style>
  <w:style w:type="paragraph" w:styleId="TOC3">
    <w:name w:val="toc 3"/>
    <w:basedOn w:val="Normal"/>
    <w:next w:val="Normal"/>
    <w:autoRedefine/>
    <w:uiPriority w:val="39"/>
    <w:unhideWhenUsed/>
    <w:rsid w:val="007761C7"/>
    <w:pPr>
      <w:tabs>
        <w:tab w:val="left" w:pos="1200"/>
        <w:tab w:val="right" w:leader="dot" w:pos="9350"/>
      </w:tabs>
      <w:spacing w:after="40"/>
      <w:ind w:left="446"/>
    </w:pPr>
  </w:style>
  <w:style w:type="paragraph" w:styleId="BalloonText">
    <w:name w:val="Balloon Text"/>
    <w:basedOn w:val="Normal"/>
    <w:link w:val="BalloonTextChar"/>
    <w:uiPriority w:val="99"/>
    <w:semiHidden/>
    <w:unhideWhenUsed/>
    <w:rsid w:val="00D5712B"/>
    <w:pPr>
      <w:spacing w:after="0"/>
    </w:pPr>
    <w:rPr>
      <w:sz w:val="18"/>
      <w:szCs w:val="18"/>
    </w:rPr>
  </w:style>
  <w:style w:type="character" w:customStyle="1" w:styleId="BalloonTextChar">
    <w:name w:val="Balloon Text Char"/>
    <w:basedOn w:val="DefaultParagraphFont"/>
    <w:link w:val="BalloonText"/>
    <w:uiPriority w:val="99"/>
    <w:semiHidden/>
    <w:rsid w:val="00D5712B"/>
    <w:rPr>
      <w:rFonts w:eastAsia="Times" w:cs="Times New Roman"/>
      <w:sz w:val="18"/>
      <w:szCs w:val="18"/>
    </w:rPr>
  </w:style>
  <w:style w:type="table" w:customStyle="1" w:styleId="LightShading1">
    <w:name w:val="Light Shading1"/>
    <w:basedOn w:val="TableNormal"/>
    <w:uiPriority w:val="60"/>
    <w:rsid w:val="00DF2CEC"/>
    <w:rPr>
      <w:rFonts w:ascii="Times" w:eastAsia="Times" w:hAnsi="Times" w:cs="Times New Roman"/>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4">
    <w:name w:val="toc 4"/>
    <w:basedOn w:val="Normal"/>
    <w:next w:val="Normal"/>
    <w:autoRedefine/>
    <w:uiPriority w:val="39"/>
    <w:unhideWhenUsed/>
    <w:rsid w:val="007D3274"/>
    <w:pPr>
      <w:tabs>
        <w:tab w:val="left" w:pos="1540"/>
        <w:tab w:val="right" w:leader="dot" w:pos="9350"/>
      </w:tabs>
      <w:spacing w:after="40"/>
      <w:ind w:left="662"/>
    </w:pPr>
  </w:style>
  <w:style w:type="paragraph" w:styleId="TOC5">
    <w:name w:val="toc 5"/>
    <w:basedOn w:val="Normal"/>
    <w:next w:val="Normal"/>
    <w:autoRedefine/>
    <w:uiPriority w:val="39"/>
    <w:unhideWhenUsed/>
    <w:rsid w:val="0042344F"/>
    <w:pPr>
      <w:spacing w:after="100"/>
      <w:ind w:left="960"/>
      <w:jc w:val="left"/>
    </w:pPr>
    <w:rPr>
      <w:rFonts w:asciiTheme="minorHAnsi" w:eastAsiaTheme="minorEastAsia" w:hAnsiTheme="minorHAnsi" w:cstheme="minorBidi"/>
      <w:sz w:val="24"/>
    </w:rPr>
  </w:style>
  <w:style w:type="paragraph" w:styleId="TOC6">
    <w:name w:val="toc 6"/>
    <w:basedOn w:val="Normal"/>
    <w:next w:val="Normal"/>
    <w:autoRedefine/>
    <w:uiPriority w:val="39"/>
    <w:unhideWhenUsed/>
    <w:rsid w:val="0042344F"/>
    <w:pPr>
      <w:spacing w:after="100"/>
      <w:ind w:left="1200"/>
      <w:jc w:val="left"/>
    </w:pPr>
    <w:rPr>
      <w:rFonts w:asciiTheme="minorHAnsi" w:eastAsiaTheme="minorEastAsia" w:hAnsiTheme="minorHAnsi" w:cstheme="minorBidi"/>
      <w:sz w:val="24"/>
    </w:rPr>
  </w:style>
  <w:style w:type="paragraph" w:styleId="TOC7">
    <w:name w:val="toc 7"/>
    <w:basedOn w:val="Normal"/>
    <w:next w:val="Normal"/>
    <w:autoRedefine/>
    <w:uiPriority w:val="39"/>
    <w:unhideWhenUsed/>
    <w:rsid w:val="0042344F"/>
    <w:pPr>
      <w:spacing w:after="100"/>
      <w:ind w:left="1440"/>
      <w:jc w:val="left"/>
    </w:pPr>
    <w:rPr>
      <w:rFonts w:asciiTheme="minorHAnsi" w:eastAsiaTheme="minorEastAsia" w:hAnsiTheme="minorHAnsi" w:cstheme="minorBidi"/>
      <w:sz w:val="24"/>
    </w:rPr>
  </w:style>
  <w:style w:type="paragraph" w:styleId="TOC8">
    <w:name w:val="toc 8"/>
    <w:basedOn w:val="Normal"/>
    <w:next w:val="Normal"/>
    <w:autoRedefine/>
    <w:uiPriority w:val="39"/>
    <w:unhideWhenUsed/>
    <w:rsid w:val="0042344F"/>
    <w:pPr>
      <w:spacing w:after="100"/>
      <w:ind w:left="1680"/>
      <w:jc w:val="left"/>
    </w:pPr>
    <w:rPr>
      <w:rFonts w:asciiTheme="minorHAnsi" w:eastAsiaTheme="minorEastAsia" w:hAnsiTheme="minorHAnsi" w:cstheme="minorBidi"/>
      <w:sz w:val="24"/>
    </w:rPr>
  </w:style>
  <w:style w:type="paragraph" w:styleId="TOC9">
    <w:name w:val="toc 9"/>
    <w:basedOn w:val="Normal"/>
    <w:next w:val="Normal"/>
    <w:autoRedefine/>
    <w:uiPriority w:val="39"/>
    <w:unhideWhenUsed/>
    <w:rsid w:val="0042344F"/>
    <w:pPr>
      <w:spacing w:after="100"/>
      <w:ind w:left="1920"/>
      <w:jc w:val="left"/>
    </w:pPr>
    <w:rPr>
      <w:rFonts w:asciiTheme="minorHAnsi" w:eastAsiaTheme="minorEastAsia" w:hAnsiTheme="minorHAnsi" w:cstheme="minorBidi"/>
      <w:sz w:val="24"/>
    </w:rPr>
  </w:style>
  <w:style w:type="paragraph" w:styleId="FootnoteText">
    <w:name w:val="footnote text"/>
    <w:basedOn w:val="Normal"/>
    <w:link w:val="FootnoteTextChar"/>
    <w:uiPriority w:val="99"/>
    <w:unhideWhenUsed/>
    <w:rsid w:val="00CD7808"/>
    <w:pPr>
      <w:spacing w:after="0"/>
    </w:pPr>
    <w:rPr>
      <w:sz w:val="24"/>
    </w:rPr>
  </w:style>
  <w:style w:type="character" w:customStyle="1" w:styleId="FootnoteTextChar">
    <w:name w:val="Footnote Text Char"/>
    <w:basedOn w:val="DefaultParagraphFont"/>
    <w:link w:val="FootnoteText"/>
    <w:uiPriority w:val="99"/>
    <w:rsid w:val="00CD7808"/>
    <w:rPr>
      <w:rFonts w:eastAsia="Times" w:cs="Times New Roman"/>
    </w:rPr>
  </w:style>
  <w:style w:type="character" w:styleId="FootnoteReference">
    <w:name w:val="footnote reference"/>
    <w:basedOn w:val="DefaultParagraphFont"/>
    <w:uiPriority w:val="99"/>
    <w:unhideWhenUsed/>
    <w:rsid w:val="00CD7808"/>
    <w:rPr>
      <w:vertAlign w:val="superscript"/>
    </w:rPr>
  </w:style>
  <w:style w:type="paragraph" w:customStyle="1" w:styleId="Footnote">
    <w:name w:val="Footnote"/>
    <w:basedOn w:val="FootnoteText"/>
    <w:qFormat/>
    <w:rsid w:val="009E31EC"/>
    <w:rPr>
      <w:sz w:val="18"/>
      <w:szCs w:val="18"/>
    </w:rPr>
  </w:style>
  <w:style w:type="paragraph" w:styleId="Revision">
    <w:name w:val="Revision"/>
    <w:hidden/>
    <w:uiPriority w:val="99"/>
    <w:semiHidden/>
    <w:rsid w:val="004A40B7"/>
    <w:rPr>
      <w:rFonts w:eastAsia="Times" w:cs="Times New Roman"/>
      <w:sz w:val="22"/>
    </w:rPr>
  </w:style>
  <w:style w:type="character" w:customStyle="1" w:styleId="Mention1">
    <w:name w:val="Mention1"/>
    <w:basedOn w:val="DefaultParagraphFont"/>
    <w:uiPriority w:val="99"/>
    <w:semiHidden/>
    <w:unhideWhenUsed/>
    <w:rsid w:val="00067DE8"/>
    <w:rPr>
      <w:color w:val="2B579A"/>
      <w:shd w:val="clear" w:color="auto" w:fill="E6E6E6"/>
    </w:rPr>
  </w:style>
  <w:style w:type="character" w:styleId="CommentReference">
    <w:name w:val="annotation reference"/>
    <w:basedOn w:val="DefaultParagraphFont"/>
    <w:uiPriority w:val="99"/>
    <w:semiHidden/>
    <w:unhideWhenUsed/>
    <w:rsid w:val="009C3DFC"/>
    <w:rPr>
      <w:sz w:val="16"/>
      <w:szCs w:val="16"/>
    </w:rPr>
  </w:style>
  <w:style w:type="paragraph" w:styleId="CommentText">
    <w:name w:val="annotation text"/>
    <w:basedOn w:val="Normal"/>
    <w:link w:val="CommentTextChar"/>
    <w:uiPriority w:val="99"/>
    <w:semiHidden/>
    <w:unhideWhenUsed/>
    <w:rsid w:val="009C3DFC"/>
    <w:rPr>
      <w:sz w:val="20"/>
      <w:szCs w:val="20"/>
    </w:rPr>
  </w:style>
  <w:style w:type="character" w:customStyle="1" w:styleId="CommentTextChar">
    <w:name w:val="Comment Text Char"/>
    <w:basedOn w:val="DefaultParagraphFont"/>
    <w:link w:val="CommentText"/>
    <w:uiPriority w:val="99"/>
    <w:semiHidden/>
    <w:rsid w:val="009C3DFC"/>
    <w:rPr>
      <w:rFonts w:eastAsia="Times" w:cs="Times New Roman"/>
      <w:sz w:val="20"/>
      <w:szCs w:val="20"/>
    </w:rPr>
  </w:style>
  <w:style w:type="paragraph" w:styleId="CommentSubject">
    <w:name w:val="annotation subject"/>
    <w:basedOn w:val="CommentText"/>
    <w:next w:val="CommentText"/>
    <w:link w:val="CommentSubjectChar"/>
    <w:uiPriority w:val="99"/>
    <w:semiHidden/>
    <w:unhideWhenUsed/>
    <w:rsid w:val="009C3DFC"/>
    <w:rPr>
      <w:b/>
      <w:bCs/>
    </w:rPr>
  </w:style>
  <w:style w:type="character" w:customStyle="1" w:styleId="CommentSubjectChar">
    <w:name w:val="Comment Subject Char"/>
    <w:basedOn w:val="CommentTextChar"/>
    <w:link w:val="CommentSubject"/>
    <w:uiPriority w:val="99"/>
    <w:semiHidden/>
    <w:rsid w:val="009C3DFC"/>
    <w:rPr>
      <w:rFonts w:eastAsia="Times" w:cs="Times New Roman"/>
      <w:b/>
      <w:bCs/>
      <w:sz w:val="20"/>
      <w:szCs w:val="20"/>
    </w:rPr>
  </w:style>
  <w:style w:type="character" w:styleId="Strong">
    <w:name w:val="Strong"/>
    <w:basedOn w:val="DefaultParagraphFont"/>
    <w:qFormat/>
    <w:rsid w:val="000C6FEA"/>
    <w:rPr>
      <w:b/>
    </w:rPr>
  </w:style>
  <w:style w:type="paragraph" w:styleId="Caption">
    <w:name w:val="caption"/>
    <w:basedOn w:val="Normal"/>
    <w:next w:val="Normal"/>
    <w:uiPriority w:val="99"/>
    <w:qFormat/>
    <w:rsid w:val="00104B01"/>
    <w:pPr>
      <w:keepNext/>
      <w:spacing w:before="120" w:after="0"/>
      <w:jc w:val="center"/>
    </w:pPr>
    <w:rPr>
      <w:rFonts w:eastAsia="Times New Roman"/>
      <w:b/>
      <w:bCs/>
      <w:sz w:val="20"/>
    </w:rPr>
  </w:style>
  <w:style w:type="table" w:styleId="GridTable4-Accent5">
    <w:name w:val="Grid Table 4 Accent 5"/>
    <w:basedOn w:val="TableNormal"/>
    <w:uiPriority w:val="49"/>
    <w:rsid w:val="00E629E3"/>
    <w:pPr>
      <w:spacing w:before="120"/>
      <w:jc w:val="both"/>
    </w:pPr>
    <w:rPr>
      <w:rFonts w:asciiTheme="minorHAnsi" w:hAnsiTheme="minorHAns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None">
    <w:name w:val="None"/>
    <w:rsid w:val="00E629E3"/>
  </w:style>
  <w:style w:type="paragraph" w:customStyle="1" w:styleId="Tablebullet">
    <w:name w:val="Table bullet"/>
    <w:basedOn w:val="ListParagraph"/>
    <w:qFormat/>
    <w:rsid w:val="00B12A88"/>
    <w:pPr>
      <w:numPr>
        <w:numId w:val="5"/>
      </w:numPr>
      <w:spacing w:after="0"/>
      <w:ind w:left="159" w:hanging="180"/>
      <w:jc w:val="left"/>
    </w:pPr>
    <w:rPr>
      <w:rFonts w:eastAsiaTheme="minorHAnsi" w:cstheme="minorBidi"/>
      <w:sz w:val="16"/>
      <w:szCs w:val="16"/>
    </w:rPr>
  </w:style>
  <w:style w:type="paragraph" w:customStyle="1" w:styleId="Tabletitle">
    <w:name w:val="Table title"/>
    <w:basedOn w:val="Normal"/>
    <w:qFormat/>
    <w:rsid w:val="00D941CF"/>
    <w:pPr>
      <w:spacing w:after="0"/>
      <w:jc w:val="left"/>
    </w:pPr>
    <w:rPr>
      <w:b/>
      <w:sz w:val="16"/>
      <w:szCs w:val="16"/>
    </w:rPr>
  </w:style>
  <w:style w:type="table" w:styleId="GridTable4-Accent6">
    <w:name w:val="Grid Table 4 Accent 6"/>
    <w:basedOn w:val="TableNormal"/>
    <w:uiPriority w:val="49"/>
    <w:rsid w:val="00E629E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9F76E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3-Accent6">
    <w:name w:val="List Table 3 Accent 6"/>
    <w:basedOn w:val="TableNormal"/>
    <w:uiPriority w:val="48"/>
    <w:rsid w:val="009F76EF"/>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Bulletintable">
    <w:name w:val="Bullet in table"/>
    <w:basedOn w:val="ListParagraph"/>
    <w:qFormat/>
    <w:rsid w:val="00EC3654"/>
    <w:pPr>
      <w:spacing w:after="0"/>
      <w:ind w:left="144" w:hanging="180"/>
      <w:jc w:val="left"/>
    </w:pPr>
    <w:rPr>
      <w:sz w:val="16"/>
      <w:szCs w:val="16"/>
    </w:rPr>
  </w:style>
  <w:style w:type="character" w:customStyle="1" w:styleId="UnresolvedMention1">
    <w:name w:val="Unresolved Mention1"/>
    <w:basedOn w:val="DefaultParagraphFont"/>
    <w:uiPriority w:val="99"/>
    <w:rsid w:val="00CB2CA8"/>
    <w:rPr>
      <w:color w:val="808080"/>
      <w:shd w:val="clear" w:color="auto" w:fill="E6E6E6"/>
    </w:rPr>
  </w:style>
  <w:style w:type="paragraph" w:customStyle="1" w:styleId="BankNormal">
    <w:name w:val="BankNormal"/>
    <w:basedOn w:val="Normal"/>
    <w:rsid w:val="005E5B31"/>
    <w:pPr>
      <w:jc w:val="left"/>
    </w:pPr>
    <w:rPr>
      <w:rFonts w:eastAsia="Times New Roman"/>
      <w:sz w:val="24"/>
      <w:szCs w:val="20"/>
    </w:rPr>
  </w:style>
  <w:style w:type="paragraph" w:styleId="PlainText">
    <w:name w:val="Plain Text"/>
    <w:basedOn w:val="Normal"/>
    <w:link w:val="PlainTextChar"/>
    <w:uiPriority w:val="99"/>
    <w:unhideWhenUsed/>
    <w:rsid w:val="006E3EBE"/>
    <w:pPr>
      <w:spacing w:after="0"/>
      <w:jc w:val="left"/>
    </w:pPr>
    <w:rPr>
      <w:rFonts w:ascii="Arial" w:eastAsiaTheme="minorHAnsi" w:hAnsi="Arial" w:cs="Arial"/>
      <w:sz w:val="20"/>
      <w:szCs w:val="20"/>
    </w:rPr>
  </w:style>
  <w:style w:type="character" w:customStyle="1" w:styleId="PlainTextChar">
    <w:name w:val="Plain Text Char"/>
    <w:basedOn w:val="DefaultParagraphFont"/>
    <w:link w:val="PlainText"/>
    <w:uiPriority w:val="99"/>
    <w:rsid w:val="006E3EBE"/>
    <w:rPr>
      <w:rFonts w:ascii="Arial" w:hAnsi="Arial" w:cs="Arial"/>
      <w:sz w:val="20"/>
      <w:szCs w:val="20"/>
    </w:rPr>
  </w:style>
  <w:style w:type="paragraph" w:customStyle="1" w:styleId="MKbullet0">
    <w:name w:val="MK bullet"/>
    <w:basedOn w:val="Tablebullet"/>
    <w:qFormat/>
    <w:rsid w:val="00210B69"/>
    <w:pPr>
      <w:spacing w:before="120" w:after="120"/>
      <w:contextualSpacing w:val="0"/>
    </w:pPr>
    <w:rPr>
      <w:sz w:val="22"/>
      <w:szCs w:val="22"/>
    </w:rPr>
  </w:style>
  <w:style w:type="table" w:styleId="GridTable4-Accent1">
    <w:name w:val="Grid Table 4 Accent 1"/>
    <w:basedOn w:val="TableNormal"/>
    <w:uiPriority w:val="49"/>
    <w:rsid w:val="00313C4E"/>
    <w:pPr>
      <w:spacing w:before="120"/>
      <w:jc w:val="both"/>
    </w:pPr>
    <w:rPr>
      <w:rFonts w:asciiTheme="minorHAnsi" w:hAnsiTheme="minorHAnsi"/>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Figureandtablecaption">
    <w:name w:val="Figure and table caption"/>
    <w:basedOn w:val="ListParagraph"/>
    <w:qFormat/>
    <w:rsid w:val="00297DAC"/>
    <w:pPr>
      <w:keepNext/>
      <w:spacing w:before="120" w:after="120"/>
      <w:ind w:left="360"/>
    </w:pPr>
    <w:rPr>
      <w:rFonts w:eastAsiaTheme="minorHAnsi" w:cstheme="minorBidi"/>
      <w:b/>
      <w:color w:val="000000" w:themeColor="text1"/>
      <w:szCs w:val="22"/>
      <w:lang w:eastAsia="zh-CN"/>
    </w:rPr>
  </w:style>
  <w:style w:type="character" w:customStyle="1" w:styleId="UnresolvedMention2">
    <w:name w:val="Unresolved Mention2"/>
    <w:basedOn w:val="DefaultParagraphFont"/>
    <w:uiPriority w:val="99"/>
    <w:semiHidden/>
    <w:unhideWhenUsed/>
    <w:rsid w:val="00337E80"/>
    <w:rPr>
      <w:color w:val="808080"/>
      <w:shd w:val="clear" w:color="auto" w:fill="E6E6E6"/>
    </w:rPr>
  </w:style>
  <w:style w:type="character" w:customStyle="1" w:styleId="UnresolvedMention3">
    <w:name w:val="Unresolved Mention3"/>
    <w:basedOn w:val="DefaultParagraphFont"/>
    <w:uiPriority w:val="99"/>
    <w:semiHidden/>
    <w:unhideWhenUsed/>
    <w:rsid w:val="00B662D5"/>
    <w:rPr>
      <w:color w:val="808080"/>
      <w:shd w:val="clear" w:color="auto" w:fill="E6E6E6"/>
    </w:rPr>
  </w:style>
  <w:style w:type="paragraph" w:styleId="Title">
    <w:name w:val="Title"/>
    <w:basedOn w:val="Normal"/>
    <w:next w:val="Normal"/>
    <w:link w:val="TitleChar"/>
    <w:qFormat/>
    <w:rsid w:val="00D26F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26FA0"/>
    <w:rPr>
      <w:rFonts w:asciiTheme="majorHAnsi" w:eastAsiaTheme="majorEastAsia" w:hAnsiTheme="majorHAnsi" w:cstheme="majorBidi"/>
      <w:spacing w:val="-10"/>
      <w:kern w:val="28"/>
      <w:sz w:val="56"/>
      <w:szCs w:val="56"/>
    </w:rPr>
  </w:style>
  <w:style w:type="character" w:customStyle="1" w:styleId="UnresolvedMention4">
    <w:name w:val="Unresolved Mention4"/>
    <w:basedOn w:val="DefaultParagraphFont"/>
    <w:uiPriority w:val="99"/>
    <w:semiHidden/>
    <w:unhideWhenUsed/>
    <w:rsid w:val="000E014A"/>
    <w:rPr>
      <w:color w:val="808080"/>
      <w:shd w:val="clear" w:color="auto" w:fill="E6E6E6"/>
    </w:rPr>
  </w:style>
  <w:style w:type="table" w:customStyle="1" w:styleId="TableGrid1">
    <w:name w:val="Table Grid1"/>
    <w:basedOn w:val="TableNormal"/>
    <w:next w:val="TableGrid"/>
    <w:uiPriority w:val="39"/>
    <w:rsid w:val="0026238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C4D8B"/>
    <w:rPr>
      <w:rFonts w:ascii="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0C4D8B"/>
    <w:pPr>
      <w:numPr>
        <w:numId w:val="6"/>
      </w:numPr>
      <w:tabs>
        <w:tab w:val="clear" w:pos="360"/>
      </w:tabs>
      <w:spacing w:after="200" w:line="276" w:lineRule="auto"/>
      <w:ind w:left="432" w:hanging="432"/>
      <w:contextualSpacing/>
      <w:jc w:val="left"/>
    </w:pPr>
    <w:rPr>
      <w:rFonts w:ascii="Calibri" w:eastAsia="Calibri" w:hAnsi="Calibri"/>
      <w:szCs w:val="22"/>
      <w:lang w:val="en-GB"/>
    </w:rPr>
  </w:style>
  <w:style w:type="paragraph" w:customStyle="1" w:styleId="Source">
    <w:name w:val="Source"/>
    <w:basedOn w:val="MK"/>
    <w:qFormat/>
    <w:rsid w:val="00D700FC"/>
    <w:pPr>
      <w:spacing w:before="0" w:line="240" w:lineRule="auto"/>
      <w:jc w:val="center"/>
    </w:pPr>
    <w:rPr>
      <w:i/>
      <w:sz w:val="20"/>
      <w:szCs w:val="20"/>
    </w:rPr>
  </w:style>
  <w:style w:type="character" w:customStyle="1" w:styleId="apple-style-span">
    <w:name w:val="apple-style-span"/>
    <w:basedOn w:val="DefaultParagraphFont"/>
    <w:rsid w:val="00BA4673"/>
  </w:style>
  <w:style w:type="character" w:styleId="PlaceholderText">
    <w:name w:val="Placeholder Text"/>
    <w:basedOn w:val="DefaultParagraphFont"/>
    <w:uiPriority w:val="99"/>
    <w:semiHidden/>
    <w:rsid w:val="004F0C8B"/>
    <w:rPr>
      <w:color w:val="808080"/>
    </w:rPr>
  </w:style>
  <w:style w:type="character" w:styleId="UnresolvedMention">
    <w:name w:val="Unresolved Mention"/>
    <w:basedOn w:val="DefaultParagraphFont"/>
    <w:uiPriority w:val="99"/>
    <w:semiHidden/>
    <w:unhideWhenUsed/>
    <w:rsid w:val="0038393E"/>
    <w:rPr>
      <w:color w:val="808080"/>
      <w:shd w:val="clear" w:color="auto" w:fill="E6E6E6"/>
    </w:rPr>
  </w:style>
  <w:style w:type="paragraph" w:customStyle="1" w:styleId="MKBullet">
    <w:name w:val="MK Bullet"/>
    <w:basedOn w:val="ListParagraph"/>
    <w:qFormat/>
    <w:rsid w:val="00631263"/>
    <w:pPr>
      <w:numPr>
        <w:numId w:val="7"/>
      </w:numPr>
      <w:spacing w:before="120" w:after="120"/>
      <w:contextualSpacing w:val="0"/>
    </w:pPr>
    <w:rPr>
      <w:rFonts w:eastAsia="Calibri"/>
      <w:bCs/>
      <w:szCs w:val="22"/>
    </w:rPr>
  </w:style>
  <w:style w:type="paragraph" w:customStyle="1" w:styleId="MTLN9">
    <w:name w:val="MTLN9"/>
    <w:basedOn w:val="Normal"/>
    <w:rsid w:val="00D87936"/>
    <w:pPr>
      <w:numPr>
        <w:ilvl w:val="8"/>
        <w:numId w:val="8"/>
      </w:numPr>
      <w:jc w:val="left"/>
    </w:pPr>
    <w:rPr>
      <w:rFonts w:eastAsia="MS Mincho"/>
      <w:sz w:val="24"/>
      <w:szCs w:val="20"/>
      <w:lang w:val="en-CA"/>
    </w:rPr>
  </w:style>
  <w:style w:type="table" w:styleId="GridTable3">
    <w:name w:val="Grid Table 3"/>
    <w:basedOn w:val="TableNormal"/>
    <w:uiPriority w:val="48"/>
    <w:rsid w:val="00795E7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263">
      <w:bodyDiv w:val="1"/>
      <w:marLeft w:val="0"/>
      <w:marRight w:val="0"/>
      <w:marTop w:val="0"/>
      <w:marBottom w:val="0"/>
      <w:divBdr>
        <w:top w:val="none" w:sz="0" w:space="0" w:color="auto"/>
        <w:left w:val="none" w:sz="0" w:space="0" w:color="auto"/>
        <w:bottom w:val="none" w:sz="0" w:space="0" w:color="auto"/>
        <w:right w:val="none" w:sz="0" w:space="0" w:color="auto"/>
      </w:divBdr>
    </w:div>
    <w:div w:id="275916550">
      <w:bodyDiv w:val="1"/>
      <w:marLeft w:val="0"/>
      <w:marRight w:val="0"/>
      <w:marTop w:val="0"/>
      <w:marBottom w:val="0"/>
      <w:divBdr>
        <w:top w:val="none" w:sz="0" w:space="0" w:color="auto"/>
        <w:left w:val="none" w:sz="0" w:space="0" w:color="auto"/>
        <w:bottom w:val="none" w:sz="0" w:space="0" w:color="auto"/>
        <w:right w:val="none" w:sz="0" w:space="0" w:color="auto"/>
      </w:divBdr>
    </w:div>
    <w:div w:id="294607731">
      <w:bodyDiv w:val="1"/>
      <w:marLeft w:val="0"/>
      <w:marRight w:val="0"/>
      <w:marTop w:val="0"/>
      <w:marBottom w:val="0"/>
      <w:divBdr>
        <w:top w:val="none" w:sz="0" w:space="0" w:color="auto"/>
        <w:left w:val="none" w:sz="0" w:space="0" w:color="auto"/>
        <w:bottom w:val="none" w:sz="0" w:space="0" w:color="auto"/>
        <w:right w:val="none" w:sz="0" w:space="0" w:color="auto"/>
      </w:divBdr>
    </w:div>
    <w:div w:id="334964853">
      <w:bodyDiv w:val="1"/>
      <w:marLeft w:val="0"/>
      <w:marRight w:val="0"/>
      <w:marTop w:val="0"/>
      <w:marBottom w:val="0"/>
      <w:divBdr>
        <w:top w:val="none" w:sz="0" w:space="0" w:color="auto"/>
        <w:left w:val="none" w:sz="0" w:space="0" w:color="auto"/>
        <w:bottom w:val="none" w:sz="0" w:space="0" w:color="auto"/>
        <w:right w:val="none" w:sz="0" w:space="0" w:color="auto"/>
      </w:divBdr>
    </w:div>
    <w:div w:id="408305363">
      <w:bodyDiv w:val="1"/>
      <w:marLeft w:val="0"/>
      <w:marRight w:val="0"/>
      <w:marTop w:val="0"/>
      <w:marBottom w:val="0"/>
      <w:divBdr>
        <w:top w:val="none" w:sz="0" w:space="0" w:color="auto"/>
        <w:left w:val="none" w:sz="0" w:space="0" w:color="auto"/>
        <w:bottom w:val="none" w:sz="0" w:space="0" w:color="auto"/>
        <w:right w:val="none" w:sz="0" w:space="0" w:color="auto"/>
      </w:divBdr>
    </w:div>
    <w:div w:id="427770125">
      <w:bodyDiv w:val="1"/>
      <w:marLeft w:val="0"/>
      <w:marRight w:val="0"/>
      <w:marTop w:val="0"/>
      <w:marBottom w:val="0"/>
      <w:divBdr>
        <w:top w:val="none" w:sz="0" w:space="0" w:color="auto"/>
        <w:left w:val="none" w:sz="0" w:space="0" w:color="auto"/>
        <w:bottom w:val="none" w:sz="0" w:space="0" w:color="auto"/>
        <w:right w:val="none" w:sz="0" w:space="0" w:color="auto"/>
      </w:divBdr>
      <w:divsChild>
        <w:div w:id="831992459">
          <w:marLeft w:val="0"/>
          <w:marRight w:val="0"/>
          <w:marTop w:val="0"/>
          <w:marBottom w:val="0"/>
          <w:divBdr>
            <w:top w:val="none" w:sz="0" w:space="0" w:color="auto"/>
            <w:left w:val="none" w:sz="0" w:space="0" w:color="auto"/>
            <w:bottom w:val="none" w:sz="0" w:space="0" w:color="auto"/>
            <w:right w:val="none" w:sz="0" w:space="0" w:color="auto"/>
          </w:divBdr>
          <w:divsChild>
            <w:div w:id="1581327020">
              <w:marLeft w:val="0"/>
              <w:marRight w:val="0"/>
              <w:marTop w:val="0"/>
              <w:marBottom w:val="0"/>
              <w:divBdr>
                <w:top w:val="none" w:sz="0" w:space="0" w:color="auto"/>
                <w:left w:val="none" w:sz="0" w:space="0" w:color="auto"/>
                <w:bottom w:val="none" w:sz="0" w:space="0" w:color="auto"/>
                <w:right w:val="none" w:sz="0" w:space="0" w:color="auto"/>
              </w:divBdr>
              <w:divsChild>
                <w:div w:id="608898185">
                  <w:marLeft w:val="0"/>
                  <w:marRight w:val="0"/>
                  <w:marTop w:val="0"/>
                  <w:marBottom w:val="0"/>
                  <w:divBdr>
                    <w:top w:val="none" w:sz="0" w:space="0" w:color="auto"/>
                    <w:left w:val="none" w:sz="0" w:space="0" w:color="auto"/>
                    <w:bottom w:val="none" w:sz="0" w:space="0" w:color="auto"/>
                    <w:right w:val="none" w:sz="0" w:space="0" w:color="auto"/>
                  </w:divBdr>
                  <w:divsChild>
                    <w:div w:id="530652870">
                      <w:marLeft w:val="0"/>
                      <w:marRight w:val="0"/>
                      <w:marTop w:val="0"/>
                      <w:marBottom w:val="0"/>
                      <w:divBdr>
                        <w:top w:val="none" w:sz="0" w:space="0" w:color="auto"/>
                        <w:left w:val="none" w:sz="0" w:space="0" w:color="auto"/>
                        <w:bottom w:val="none" w:sz="0" w:space="0" w:color="auto"/>
                        <w:right w:val="none" w:sz="0" w:space="0" w:color="auto"/>
                      </w:divBdr>
                      <w:divsChild>
                        <w:div w:id="1302344892">
                          <w:marLeft w:val="5715"/>
                          <w:marRight w:val="0"/>
                          <w:marTop w:val="0"/>
                          <w:marBottom w:val="0"/>
                          <w:divBdr>
                            <w:top w:val="none" w:sz="0" w:space="0" w:color="auto"/>
                            <w:left w:val="none" w:sz="0" w:space="0" w:color="auto"/>
                            <w:bottom w:val="none" w:sz="0" w:space="0" w:color="auto"/>
                            <w:right w:val="none" w:sz="0" w:space="0" w:color="auto"/>
                          </w:divBdr>
                          <w:divsChild>
                            <w:div w:id="632633463">
                              <w:marLeft w:val="0"/>
                              <w:marRight w:val="0"/>
                              <w:marTop w:val="0"/>
                              <w:marBottom w:val="0"/>
                              <w:divBdr>
                                <w:top w:val="none" w:sz="0" w:space="0" w:color="auto"/>
                                <w:left w:val="none" w:sz="0" w:space="0" w:color="auto"/>
                                <w:bottom w:val="none" w:sz="0" w:space="0" w:color="auto"/>
                                <w:right w:val="none" w:sz="0" w:space="0" w:color="auto"/>
                              </w:divBdr>
                            </w:div>
                            <w:div w:id="1326939647">
                              <w:marLeft w:val="0"/>
                              <w:marRight w:val="0"/>
                              <w:marTop w:val="0"/>
                              <w:marBottom w:val="0"/>
                              <w:divBdr>
                                <w:top w:val="none" w:sz="0" w:space="0" w:color="auto"/>
                                <w:left w:val="none" w:sz="0" w:space="0" w:color="auto"/>
                                <w:bottom w:val="none" w:sz="0" w:space="0" w:color="auto"/>
                                <w:right w:val="none" w:sz="0" w:space="0" w:color="auto"/>
                              </w:divBdr>
                            </w:div>
                            <w:div w:id="1182165595">
                              <w:marLeft w:val="0"/>
                              <w:marRight w:val="0"/>
                              <w:marTop w:val="0"/>
                              <w:marBottom w:val="0"/>
                              <w:divBdr>
                                <w:top w:val="none" w:sz="0" w:space="0" w:color="auto"/>
                                <w:left w:val="none" w:sz="0" w:space="0" w:color="auto"/>
                                <w:bottom w:val="none" w:sz="0" w:space="0" w:color="auto"/>
                                <w:right w:val="none" w:sz="0" w:space="0" w:color="auto"/>
                              </w:divBdr>
                            </w:div>
                            <w:div w:id="160276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200770">
      <w:bodyDiv w:val="1"/>
      <w:marLeft w:val="0"/>
      <w:marRight w:val="0"/>
      <w:marTop w:val="0"/>
      <w:marBottom w:val="0"/>
      <w:divBdr>
        <w:top w:val="none" w:sz="0" w:space="0" w:color="auto"/>
        <w:left w:val="none" w:sz="0" w:space="0" w:color="auto"/>
        <w:bottom w:val="none" w:sz="0" w:space="0" w:color="auto"/>
        <w:right w:val="none" w:sz="0" w:space="0" w:color="auto"/>
      </w:divBdr>
    </w:div>
    <w:div w:id="552690692">
      <w:bodyDiv w:val="1"/>
      <w:marLeft w:val="0"/>
      <w:marRight w:val="0"/>
      <w:marTop w:val="0"/>
      <w:marBottom w:val="0"/>
      <w:divBdr>
        <w:top w:val="none" w:sz="0" w:space="0" w:color="auto"/>
        <w:left w:val="none" w:sz="0" w:space="0" w:color="auto"/>
        <w:bottom w:val="none" w:sz="0" w:space="0" w:color="auto"/>
        <w:right w:val="none" w:sz="0" w:space="0" w:color="auto"/>
      </w:divBdr>
    </w:div>
    <w:div w:id="837424450">
      <w:bodyDiv w:val="1"/>
      <w:marLeft w:val="0"/>
      <w:marRight w:val="0"/>
      <w:marTop w:val="0"/>
      <w:marBottom w:val="0"/>
      <w:divBdr>
        <w:top w:val="none" w:sz="0" w:space="0" w:color="auto"/>
        <w:left w:val="none" w:sz="0" w:space="0" w:color="auto"/>
        <w:bottom w:val="none" w:sz="0" w:space="0" w:color="auto"/>
        <w:right w:val="none" w:sz="0" w:space="0" w:color="auto"/>
      </w:divBdr>
    </w:div>
    <w:div w:id="933174474">
      <w:bodyDiv w:val="1"/>
      <w:marLeft w:val="0"/>
      <w:marRight w:val="0"/>
      <w:marTop w:val="0"/>
      <w:marBottom w:val="0"/>
      <w:divBdr>
        <w:top w:val="none" w:sz="0" w:space="0" w:color="auto"/>
        <w:left w:val="none" w:sz="0" w:space="0" w:color="auto"/>
        <w:bottom w:val="none" w:sz="0" w:space="0" w:color="auto"/>
        <w:right w:val="none" w:sz="0" w:space="0" w:color="auto"/>
      </w:divBdr>
    </w:div>
    <w:div w:id="1043095968">
      <w:bodyDiv w:val="1"/>
      <w:marLeft w:val="0"/>
      <w:marRight w:val="0"/>
      <w:marTop w:val="0"/>
      <w:marBottom w:val="0"/>
      <w:divBdr>
        <w:top w:val="none" w:sz="0" w:space="0" w:color="auto"/>
        <w:left w:val="none" w:sz="0" w:space="0" w:color="auto"/>
        <w:bottom w:val="none" w:sz="0" w:space="0" w:color="auto"/>
        <w:right w:val="none" w:sz="0" w:space="0" w:color="auto"/>
      </w:divBdr>
    </w:div>
    <w:div w:id="1182358133">
      <w:bodyDiv w:val="1"/>
      <w:marLeft w:val="0"/>
      <w:marRight w:val="0"/>
      <w:marTop w:val="0"/>
      <w:marBottom w:val="0"/>
      <w:divBdr>
        <w:top w:val="none" w:sz="0" w:space="0" w:color="auto"/>
        <w:left w:val="none" w:sz="0" w:space="0" w:color="auto"/>
        <w:bottom w:val="none" w:sz="0" w:space="0" w:color="auto"/>
        <w:right w:val="none" w:sz="0" w:space="0" w:color="auto"/>
      </w:divBdr>
    </w:div>
    <w:div w:id="1182428210">
      <w:bodyDiv w:val="1"/>
      <w:marLeft w:val="0"/>
      <w:marRight w:val="0"/>
      <w:marTop w:val="0"/>
      <w:marBottom w:val="0"/>
      <w:divBdr>
        <w:top w:val="none" w:sz="0" w:space="0" w:color="auto"/>
        <w:left w:val="none" w:sz="0" w:space="0" w:color="auto"/>
        <w:bottom w:val="none" w:sz="0" w:space="0" w:color="auto"/>
        <w:right w:val="none" w:sz="0" w:space="0" w:color="auto"/>
      </w:divBdr>
    </w:div>
    <w:div w:id="1206988522">
      <w:bodyDiv w:val="1"/>
      <w:marLeft w:val="0"/>
      <w:marRight w:val="0"/>
      <w:marTop w:val="0"/>
      <w:marBottom w:val="0"/>
      <w:divBdr>
        <w:top w:val="none" w:sz="0" w:space="0" w:color="auto"/>
        <w:left w:val="none" w:sz="0" w:space="0" w:color="auto"/>
        <w:bottom w:val="none" w:sz="0" w:space="0" w:color="auto"/>
        <w:right w:val="none" w:sz="0" w:space="0" w:color="auto"/>
      </w:divBdr>
    </w:div>
    <w:div w:id="1530096931">
      <w:bodyDiv w:val="1"/>
      <w:marLeft w:val="0"/>
      <w:marRight w:val="0"/>
      <w:marTop w:val="0"/>
      <w:marBottom w:val="0"/>
      <w:divBdr>
        <w:top w:val="none" w:sz="0" w:space="0" w:color="auto"/>
        <w:left w:val="none" w:sz="0" w:space="0" w:color="auto"/>
        <w:bottom w:val="none" w:sz="0" w:space="0" w:color="auto"/>
        <w:right w:val="none" w:sz="0" w:space="0" w:color="auto"/>
      </w:divBdr>
    </w:div>
    <w:div w:id="1532526339">
      <w:bodyDiv w:val="1"/>
      <w:marLeft w:val="0"/>
      <w:marRight w:val="0"/>
      <w:marTop w:val="0"/>
      <w:marBottom w:val="0"/>
      <w:divBdr>
        <w:top w:val="none" w:sz="0" w:space="0" w:color="auto"/>
        <w:left w:val="none" w:sz="0" w:space="0" w:color="auto"/>
        <w:bottom w:val="none" w:sz="0" w:space="0" w:color="auto"/>
        <w:right w:val="none" w:sz="0" w:space="0" w:color="auto"/>
      </w:divBdr>
    </w:div>
    <w:div w:id="1557012623">
      <w:bodyDiv w:val="1"/>
      <w:marLeft w:val="0"/>
      <w:marRight w:val="0"/>
      <w:marTop w:val="0"/>
      <w:marBottom w:val="0"/>
      <w:divBdr>
        <w:top w:val="none" w:sz="0" w:space="0" w:color="auto"/>
        <w:left w:val="none" w:sz="0" w:space="0" w:color="auto"/>
        <w:bottom w:val="none" w:sz="0" w:space="0" w:color="auto"/>
        <w:right w:val="none" w:sz="0" w:space="0" w:color="auto"/>
      </w:divBdr>
    </w:div>
    <w:div w:id="1670252898">
      <w:bodyDiv w:val="1"/>
      <w:marLeft w:val="0"/>
      <w:marRight w:val="0"/>
      <w:marTop w:val="0"/>
      <w:marBottom w:val="0"/>
      <w:divBdr>
        <w:top w:val="none" w:sz="0" w:space="0" w:color="auto"/>
        <w:left w:val="none" w:sz="0" w:space="0" w:color="auto"/>
        <w:bottom w:val="none" w:sz="0" w:space="0" w:color="auto"/>
        <w:right w:val="none" w:sz="0" w:space="0" w:color="auto"/>
      </w:divBdr>
    </w:div>
    <w:div w:id="1800102163">
      <w:bodyDiv w:val="1"/>
      <w:marLeft w:val="0"/>
      <w:marRight w:val="0"/>
      <w:marTop w:val="0"/>
      <w:marBottom w:val="0"/>
      <w:divBdr>
        <w:top w:val="none" w:sz="0" w:space="0" w:color="auto"/>
        <w:left w:val="none" w:sz="0" w:space="0" w:color="auto"/>
        <w:bottom w:val="none" w:sz="0" w:space="0" w:color="auto"/>
        <w:right w:val="none" w:sz="0" w:space="0" w:color="auto"/>
      </w:divBdr>
    </w:div>
    <w:div w:id="1967620078">
      <w:bodyDiv w:val="1"/>
      <w:marLeft w:val="0"/>
      <w:marRight w:val="0"/>
      <w:marTop w:val="0"/>
      <w:marBottom w:val="0"/>
      <w:divBdr>
        <w:top w:val="none" w:sz="0" w:space="0" w:color="auto"/>
        <w:left w:val="none" w:sz="0" w:space="0" w:color="auto"/>
        <w:bottom w:val="none" w:sz="0" w:space="0" w:color="auto"/>
        <w:right w:val="none" w:sz="0" w:space="0" w:color="auto"/>
      </w:divBdr>
    </w:div>
    <w:div w:id="1989359117">
      <w:bodyDiv w:val="1"/>
      <w:marLeft w:val="0"/>
      <w:marRight w:val="0"/>
      <w:marTop w:val="0"/>
      <w:marBottom w:val="0"/>
      <w:divBdr>
        <w:top w:val="none" w:sz="0" w:space="0" w:color="auto"/>
        <w:left w:val="none" w:sz="0" w:space="0" w:color="auto"/>
        <w:bottom w:val="none" w:sz="0" w:space="0" w:color="auto"/>
        <w:right w:val="none" w:sz="0" w:space="0" w:color="auto"/>
      </w:divBdr>
    </w:div>
    <w:div w:id="2081362975">
      <w:bodyDiv w:val="1"/>
      <w:marLeft w:val="0"/>
      <w:marRight w:val="0"/>
      <w:marTop w:val="0"/>
      <w:marBottom w:val="0"/>
      <w:divBdr>
        <w:top w:val="none" w:sz="0" w:space="0" w:color="auto"/>
        <w:left w:val="none" w:sz="0" w:space="0" w:color="auto"/>
        <w:bottom w:val="none" w:sz="0" w:space="0" w:color="auto"/>
        <w:right w:val="none" w:sz="0" w:space="0" w:color="auto"/>
      </w:divBdr>
    </w:div>
    <w:div w:id="2083062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eader" Target="head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https://www.securedatamgt.com/image/Data-Protection-Word-Cloud.jpeg" TargetMode="Externa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4563EC-A270-4B74-A929-5CF1D0037AB5}"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09428EF1-2B10-4E28-A4C1-BE3552F6273E}">
      <dgm:prSet phldrT="[Text]"/>
      <dgm:spPr/>
      <dgm:t>
        <a:bodyPr/>
        <a:lstStyle/>
        <a:p>
          <a:r>
            <a:rPr lang="en-US" b="1"/>
            <a:t>Rory Macmillan</a:t>
          </a:r>
        </a:p>
        <a:p>
          <a:r>
            <a:rPr lang="en-US" b="1"/>
            <a:t>Team Leader and Legal Expert</a:t>
          </a:r>
        </a:p>
      </dgm:t>
    </dgm:pt>
    <dgm:pt modelId="{5CF60978-4B84-4B9C-A6B2-2A2271D0935E}" type="parTrans" cxnId="{955AE4B5-9B2D-430F-A553-74C1D8330830}">
      <dgm:prSet/>
      <dgm:spPr/>
      <dgm:t>
        <a:bodyPr/>
        <a:lstStyle/>
        <a:p>
          <a:endParaRPr lang="en-US" b="1"/>
        </a:p>
      </dgm:t>
    </dgm:pt>
    <dgm:pt modelId="{9390AF88-3B0D-40BD-9669-1DB68C4F399F}" type="sibTrans" cxnId="{955AE4B5-9B2D-430F-A553-74C1D8330830}">
      <dgm:prSet/>
      <dgm:spPr/>
      <dgm:t>
        <a:bodyPr/>
        <a:lstStyle/>
        <a:p>
          <a:endParaRPr lang="en-US" b="1"/>
        </a:p>
      </dgm:t>
    </dgm:pt>
    <dgm:pt modelId="{7AF43FAC-6726-42FC-B386-1DDEB68B7E61}">
      <dgm:prSet phldrT="[Text]"/>
      <dgm:spPr/>
      <dgm:t>
        <a:bodyPr/>
        <a:lstStyle/>
        <a:p>
          <a:r>
            <a:rPr lang="en-US" b="1"/>
            <a:t>Jason Blechman</a:t>
          </a:r>
        </a:p>
        <a:p>
          <a:r>
            <a:rPr lang="en-US" b="1"/>
            <a:t>Supporting Legal Expert</a:t>
          </a:r>
        </a:p>
      </dgm:t>
    </dgm:pt>
    <dgm:pt modelId="{979C41E9-DF0B-486E-A061-4C776A4B2A3A}" type="parTrans" cxnId="{C7064643-FFC8-45F9-9BB8-451F93986E3B}">
      <dgm:prSet/>
      <dgm:spPr/>
      <dgm:t>
        <a:bodyPr/>
        <a:lstStyle/>
        <a:p>
          <a:endParaRPr lang="en-US" b="1"/>
        </a:p>
      </dgm:t>
    </dgm:pt>
    <dgm:pt modelId="{44937886-313E-459E-908A-E24AF99E36FF}" type="sibTrans" cxnId="{C7064643-FFC8-45F9-9BB8-451F93986E3B}">
      <dgm:prSet/>
      <dgm:spPr/>
      <dgm:t>
        <a:bodyPr/>
        <a:lstStyle/>
        <a:p>
          <a:endParaRPr lang="en-US" b="1"/>
        </a:p>
      </dgm:t>
    </dgm:pt>
    <dgm:pt modelId="{4486C0FE-CAFB-409A-A55F-4B87137DBF5E}">
      <dgm:prSet/>
      <dgm:spPr/>
      <dgm:t>
        <a:bodyPr/>
        <a:lstStyle/>
        <a:p>
          <a:r>
            <a:rPr lang="en-US" b="1"/>
            <a:t>Lale Tuzmen</a:t>
          </a:r>
        </a:p>
        <a:p>
          <a:r>
            <a:rPr lang="en-US" b="1"/>
            <a:t>Supporting Legal Expert</a:t>
          </a:r>
        </a:p>
      </dgm:t>
    </dgm:pt>
    <dgm:pt modelId="{3851B2AA-15B4-488A-9B57-491BBEF58F70}" type="parTrans" cxnId="{FEBDFE57-F221-40D6-9FCA-581C7749DB8F}">
      <dgm:prSet/>
      <dgm:spPr/>
      <dgm:t>
        <a:bodyPr/>
        <a:lstStyle/>
        <a:p>
          <a:endParaRPr lang="en-US" b="1"/>
        </a:p>
      </dgm:t>
    </dgm:pt>
    <dgm:pt modelId="{CF4ABBD5-B662-4255-87E1-D48D8AD00ED1}" type="sibTrans" cxnId="{FEBDFE57-F221-40D6-9FCA-581C7749DB8F}">
      <dgm:prSet/>
      <dgm:spPr/>
      <dgm:t>
        <a:bodyPr/>
        <a:lstStyle/>
        <a:p>
          <a:endParaRPr lang="en-US" b="1"/>
        </a:p>
      </dgm:t>
    </dgm:pt>
    <dgm:pt modelId="{5C31500C-91B7-46C1-BB40-8898AB3DB773}">
      <dgm:prSet/>
      <dgm:spPr/>
      <dgm:t>
        <a:bodyPr/>
        <a:lstStyle/>
        <a:p>
          <a:r>
            <a:rPr lang="en-US" b="1"/>
            <a:t>Steve Matenje </a:t>
          </a:r>
        </a:p>
        <a:p>
          <a:r>
            <a:rPr lang="en-US" b="1"/>
            <a:t>Legal Drafting Expert</a:t>
          </a:r>
        </a:p>
      </dgm:t>
    </dgm:pt>
    <dgm:pt modelId="{98E083A7-8046-4D48-B779-74E3CA2975F0}" type="parTrans" cxnId="{98490BE7-3B90-488D-A28E-6A3ECB98F93D}">
      <dgm:prSet/>
      <dgm:spPr/>
    </dgm:pt>
    <dgm:pt modelId="{1A371362-7CF8-469B-A885-DC023797768A}" type="sibTrans" cxnId="{98490BE7-3B90-488D-A28E-6A3ECB98F93D}">
      <dgm:prSet/>
      <dgm:spPr/>
    </dgm:pt>
    <dgm:pt modelId="{A2FF66C7-4E72-4449-A7E7-8E640CAB61E0}" type="pres">
      <dgm:prSet presAssocID="{714563EC-A270-4B74-A929-5CF1D0037AB5}" presName="hierChild1" presStyleCnt="0">
        <dgm:presLayoutVars>
          <dgm:chPref val="1"/>
          <dgm:dir/>
          <dgm:animOne val="branch"/>
          <dgm:animLvl val="lvl"/>
          <dgm:resizeHandles/>
        </dgm:presLayoutVars>
      </dgm:prSet>
      <dgm:spPr/>
    </dgm:pt>
    <dgm:pt modelId="{433A905A-BB54-41C1-B8F1-EE1955A57EA2}" type="pres">
      <dgm:prSet presAssocID="{09428EF1-2B10-4E28-A4C1-BE3552F6273E}" presName="hierRoot1" presStyleCnt="0"/>
      <dgm:spPr/>
    </dgm:pt>
    <dgm:pt modelId="{0D5ADB0D-3A81-4DDA-ADAF-0AAA7B6B6E8A}" type="pres">
      <dgm:prSet presAssocID="{09428EF1-2B10-4E28-A4C1-BE3552F6273E}" presName="composite" presStyleCnt="0"/>
      <dgm:spPr/>
    </dgm:pt>
    <dgm:pt modelId="{C670F58C-5503-4100-9C8E-5339EF362F37}" type="pres">
      <dgm:prSet presAssocID="{09428EF1-2B10-4E28-A4C1-BE3552F6273E}" presName="background" presStyleLbl="node0" presStyleIdx="0" presStyleCnt="1"/>
      <dgm:spPr/>
    </dgm:pt>
    <dgm:pt modelId="{C1F640D8-65A6-48EB-8908-5E3ECA4FAA0E}" type="pres">
      <dgm:prSet presAssocID="{09428EF1-2B10-4E28-A4C1-BE3552F6273E}" presName="text" presStyleLbl="fgAcc0" presStyleIdx="0" presStyleCnt="1" custScaleX="108658">
        <dgm:presLayoutVars>
          <dgm:chPref val="3"/>
        </dgm:presLayoutVars>
      </dgm:prSet>
      <dgm:spPr/>
    </dgm:pt>
    <dgm:pt modelId="{DC6EDEE8-E177-41CC-9EFC-03E826C7D682}" type="pres">
      <dgm:prSet presAssocID="{09428EF1-2B10-4E28-A4C1-BE3552F6273E}" presName="hierChild2" presStyleCnt="0"/>
      <dgm:spPr/>
    </dgm:pt>
    <dgm:pt modelId="{B1ED9133-A5CA-4A8C-A126-2D05DD08BAAB}" type="pres">
      <dgm:prSet presAssocID="{979C41E9-DF0B-486E-A061-4C776A4B2A3A}" presName="Name10" presStyleLbl="parChTrans1D2" presStyleIdx="0" presStyleCnt="3"/>
      <dgm:spPr/>
    </dgm:pt>
    <dgm:pt modelId="{500333D0-E37F-4EE6-B356-8BE629F56589}" type="pres">
      <dgm:prSet presAssocID="{7AF43FAC-6726-42FC-B386-1DDEB68B7E61}" presName="hierRoot2" presStyleCnt="0"/>
      <dgm:spPr/>
    </dgm:pt>
    <dgm:pt modelId="{7E994898-DB55-4E2E-95E4-8957223CC08B}" type="pres">
      <dgm:prSet presAssocID="{7AF43FAC-6726-42FC-B386-1DDEB68B7E61}" presName="composite2" presStyleCnt="0"/>
      <dgm:spPr/>
    </dgm:pt>
    <dgm:pt modelId="{9E38B602-D032-4563-B948-FAA7939978F9}" type="pres">
      <dgm:prSet presAssocID="{7AF43FAC-6726-42FC-B386-1DDEB68B7E61}" presName="background2" presStyleLbl="node2" presStyleIdx="0" presStyleCnt="3"/>
      <dgm:spPr/>
    </dgm:pt>
    <dgm:pt modelId="{69202A90-B69C-40A1-BDEB-739123915A32}" type="pres">
      <dgm:prSet presAssocID="{7AF43FAC-6726-42FC-B386-1DDEB68B7E61}" presName="text2" presStyleLbl="fgAcc2" presStyleIdx="0" presStyleCnt="3" custScaleX="109860">
        <dgm:presLayoutVars>
          <dgm:chPref val="3"/>
        </dgm:presLayoutVars>
      </dgm:prSet>
      <dgm:spPr/>
    </dgm:pt>
    <dgm:pt modelId="{B8234E50-01FA-40A4-B816-524FE21CE798}" type="pres">
      <dgm:prSet presAssocID="{7AF43FAC-6726-42FC-B386-1DDEB68B7E61}" presName="hierChild3" presStyleCnt="0"/>
      <dgm:spPr/>
    </dgm:pt>
    <dgm:pt modelId="{3F2EAC38-A409-42CC-820E-4D5075857BDA}" type="pres">
      <dgm:prSet presAssocID="{3851B2AA-15B4-488A-9B57-491BBEF58F70}" presName="Name10" presStyleLbl="parChTrans1D2" presStyleIdx="1" presStyleCnt="3"/>
      <dgm:spPr/>
    </dgm:pt>
    <dgm:pt modelId="{1F0FF477-E7B9-4F47-AE9D-CF2A7115E7AB}" type="pres">
      <dgm:prSet presAssocID="{4486C0FE-CAFB-409A-A55F-4B87137DBF5E}" presName="hierRoot2" presStyleCnt="0"/>
      <dgm:spPr/>
    </dgm:pt>
    <dgm:pt modelId="{1386A99B-877C-4365-838E-C6CEACE2576D}" type="pres">
      <dgm:prSet presAssocID="{4486C0FE-CAFB-409A-A55F-4B87137DBF5E}" presName="composite2" presStyleCnt="0"/>
      <dgm:spPr/>
    </dgm:pt>
    <dgm:pt modelId="{B8AC7E4E-6912-447E-A647-3A89CBDCF6AB}" type="pres">
      <dgm:prSet presAssocID="{4486C0FE-CAFB-409A-A55F-4B87137DBF5E}" presName="background2" presStyleLbl="node2" presStyleIdx="1" presStyleCnt="3"/>
      <dgm:spPr/>
    </dgm:pt>
    <dgm:pt modelId="{7333EE27-45C0-42B7-A5C3-1BF1BD7A377E}" type="pres">
      <dgm:prSet presAssocID="{4486C0FE-CAFB-409A-A55F-4B87137DBF5E}" presName="text2" presStyleLbl="fgAcc2" presStyleIdx="1" presStyleCnt="3">
        <dgm:presLayoutVars>
          <dgm:chPref val="3"/>
        </dgm:presLayoutVars>
      </dgm:prSet>
      <dgm:spPr/>
    </dgm:pt>
    <dgm:pt modelId="{10B219E0-9D21-41B0-AF5A-141DBCD4EB9C}" type="pres">
      <dgm:prSet presAssocID="{4486C0FE-CAFB-409A-A55F-4B87137DBF5E}" presName="hierChild3" presStyleCnt="0"/>
      <dgm:spPr/>
    </dgm:pt>
    <dgm:pt modelId="{C2F104EC-5007-4F6A-8037-0EB82C4FB310}" type="pres">
      <dgm:prSet presAssocID="{98E083A7-8046-4D48-B779-74E3CA2975F0}" presName="Name10" presStyleLbl="parChTrans1D2" presStyleIdx="2" presStyleCnt="3"/>
      <dgm:spPr/>
    </dgm:pt>
    <dgm:pt modelId="{4DA610CA-2006-47EA-A099-52DF3926A5F7}" type="pres">
      <dgm:prSet presAssocID="{5C31500C-91B7-46C1-BB40-8898AB3DB773}" presName="hierRoot2" presStyleCnt="0"/>
      <dgm:spPr/>
    </dgm:pt>
    <dgm:pt modelId="{F0765685-ECEC-42FA-B152-6547D93EC2D7}" type="pres">
      <dgm:prSet presAssocID="{5C31500C-91B7-46C1-BB40-8898AB3DB773}" presName="composite2" presStyleCnt="0"/>
      <dgm:spPr/>
    </dgm:pt>
    <dgm:pt modelId="{F70C1AF9-5F94-4C90-943A-EC9141D9B629}" type="pres">
      <dgm:prSet presAssocID="{5C31500C-91B7-46C1-BB40-8898AB3DB773}" presName="background2" presStyleLbl="node2" presStyleIdx="2" presStyleCnt="3"/>
      <dgm:spPr/>
    </dgm:pt>
    <dgm:pt modelId="{740F21F5-48C3-409F-93D9-180BF236A349}" type="pres">
      <dgm:prSet presAssocID="{5C31500C-91B7-46C1-BB40-8898AB3DB773}" presName="text2" presStyleLbl="fgAcc2" presStyleIdx="2" presStyleCnt="3">
        <dgm:presLayoutVars>
          <dgm:chPref val="3"/>
        </dgm:presLayoutVars>
      </dgm:prSet>
      <dgm:spPr/>
    </dgm:pt>
    <dgm:pt modelId="{71EBB067-0D4E-488C-AADB-A5ED36806937}" type="pres">
      <dgm:prSet presAssocID="{5C31500C-91B7-46C1-BB40-8898AB3DB773}" presName="hierChild3" presStyleCnt="0"/>
      <dgm:spPr/>
    </dgm:pt>
  </dgm:ptLst>
  <dgm:cxnLst>
    <dgm:cxn modelId="{9DC3CA5B-F758-419B-94A7-61D6CA17B3FB}" type="presOf" srcId="{4486C0FE-CAFB-409A-A55F-4B87137DBF5E}" destId="{7333EE27-45C0-42B7-A5C3-1BF1BD7A377E}" srcOrd="0" destOrd="0" presId="urn:microsoft.com/office/officeart/2005/8/layout/hierarchy1"/>
    <dgm:cxn modelId="{C7064643-FFC8-45F9-9BB8-451F93986E3B}" srcId="{09428EF1-2B10-4E28-A4C1-BE3552F6273E}" destId="{7AF43FAC-6726-42FC-B386-1DDEB68B7E61}" srcOrd="0" destOrd="0" parTransId="{979C41E9-DF0B-486E-A061-4C776A4B2A3A}" sibTransId="{44937886-313E-459E-908A-E24AF99E36FF}"/>
    <dgm:cxn modelId="{9D5B4267-D79E-4D31-8022-76C01C4CE9B7}" type="presOf" srcId="{98E083A7-8046-4D48-B779-74E3CA2975F0}" destId="{C2F104EC-5007-4F6A-8037-0EB82C4FB310}" srcOrd="0" destOrd="0" presId="urn:microsoft.com/office/officeart/2005/8/layout/hierarchy1"/>
    <dgm:cxn modelId="{FEBDFE57-F221-40D6-9FCA-581C7749DB8F}" srcId="{09428EF1-2B10-4E28-A4C1-BE3552F6273E}" destId="{4486C0FE-CAFB-409A-A55F-4B87137DBF5E}" srcOrd="1" destOrd="0" parTransId="{3851B2AA-15B4-488A-9B57-491BBEF58F70}" sibTransId="{CF4ABBD5-B662-4255-87E1-D48D8AD00ED1}"/>
    <dgm:cxn modelId="{96676A7C-9B56-4969-95EB-10441F358068}" type="presOf" srcId="{714563EC-A270-4B74-A929-5CF1D0037AB5}" destId="{A2FF66C7-4E72-4449-A7E7-8E640CAB61E0}" srcOrd="0" destOrd="0" presId="urn:microsoft.com/office/officeart/2005/8/layout/hierarchy1"/>
    <dgm:cxn modelId="{C2FA379D-7287-4CE6-8477-0A507341093A}" type="presOf" srcId="{3851B2AA-15B4-488A-9B57-491BBEF58F70}" destId="{3F2EAC38-A409-42CC-820E-4D5075857BDA}" srcOrd="0" destOrd="0" presId="urn:microsoft.com/office/officeart/2005/8/layout/hierarchy1"/>
    <dgm:cxn modelId="{955AE4B5-9B2D-430F-A553-74C1D8330830}" srcId="{714563EC-A270-4B74-A929-5CF1D0037AB5}" destId="{09428EF1-2B10-4E28-A4C1-BE3552F6273E}" srcOrd="0" destOrd="0" parTransId="{5CF60978-4B84-4B9C-A6B2-2A2271D0935E}" sibTransId="{9390AF88-3B0D-40BD-9669-1DB68C4F399F}"/>
    <dgm:cxn modelId="{BF8893D2-0725-4B1B-8B22-11F941D3BE73}" type="presOf" srcId="{09428EF1-2B10-4E28-A4C1-BE3552F6273E}" destId="{C1F640D8-65A6-48EB-8908-5E3ECA4FAA0E}" srcOrd="0" destOrd="0" presId="urn:microsoft.com/office/officeart/2005/8/layout/hierarchy1"/>
    <dgm:cxn modelId="{2DF3F5E1-95FB-483C-A5DD-65DF34A34416}" type="presOf" srcId="{5C31500C-91B7-46C1-BB40-8898AB3DB773}" destId="{740F21F5-48C3-409F-93D9-180BF236A349}" srcOrd="0" destOrd="0" presId="urn:microsoft.com/office/officeart/2005/8/layout/hierarchy1"/>
    <dgm:cxn modelId="{98490BE7-3B90-488D-A28E-6A3ECB98F93D}" srcId="{09428EF1-2B10-4E28-A4C1-BE3552F6273E}" destId="{5C31500C-91B7-46C1-BB40-8898AB3DB773}" srcOrd="2" destOrd="0" parTransId="{98E083A7-8046-4D48-B779-74E3CA2975F0}" sibTransId="{1A371362-7CF8-469B-A885-DC023797768A}"/>
    <dgm:cxn modelId="{74362BEF-39E2-4E27-8840-AC67A514015E}" type="presOf" srcId="{979C41E9-DF0B-486E-A061-4C776A4B2A3A}" destId="{B1ED9133-A5CA-4A8C-A126-2D05DD08BAAB}" srcOrd="0" destOrd="0" presId="urn:microsoft.com/office/officeart/2005/8/layout/hierarchy1"/>
    <dgm:cxn modelId="{F7DEAFF7-1955-4E56-A200-A8674C347435}" type="presOf" srcId="{7AF43FAC-6726-42FC-B386-1DDEB68B7E61}" destId="{69202A90-B69C-40A1-BDEB-739123915A32}" srcOrd="0" destOrd="0" presId="urn:microsoft.com/office/officeart/2005/8/layout/hierarchy1"/>
    <dgm:cxn modelId="{09AEF21F-D8CD-488B-AAFD-BAFB8CEB7A24}" type="presParOf" srcId="{A2FF66C7-4E72-4449-A7E7-8E640CAB61E0}" destId="{433A905A-BB54-41C1-B8F1-EE1955A57EA2}" srcOrd="0" destOrd="0" presId="urn:microsoft.com/office/officeart/2005/8/layout/hierarchy1"/>
    <dgm:cxn modelId="{0113801D-DB12-4F0A-8BCE-789630F1BFF7}" type="presParOf" srcId="{433A905A-BB54-41C1-B8F1-EE1955A57EA2}" destId="{0D5ADB0D-3A81-4DDA-ADAF-0AAA7B6B6E8A}" srcOrd="0" destOrd="0" presId="urn:microsoft.com/office/officeart/2005/8/layout/hierarchy1"/>
    <dgm:cxn modelId="{4C058A62-26D0-4165-920A-90758BEAA26C}" type="presParOf" srcId="{0D5ADB0D-3A81-4DDA-ADAF-0AAA7B6B6E8A}" destId="{C670F58C-5503-4100-9C8E-5339EF362F37}" srcOrd="0" destOrd="0" presId="urn:microsoft.com/office/officeart/2005/8/layout/hierarchy1"/>
    <dgm:cxn modelId="{1394502F-4212-41E4-9187-0750AFADF85D}" type="presParOf" srcId="{0D5ADB0D-3A81-4DDA-ADAF-0AAA7B6B6E8A}" destId="{C1F640D8-65A6-48EB-8908-5E3ECA4FAA0E}" srcOrd="1" destOrd="0" presId="urn:microsoft.com/office/officeart/2005/8/layout/hierarchy1"/>
    <dgm:cxn modelId="{B24DC732-09FD-47C5-A5DA-931B57F1D2D4}" type="presParOf" srcId="{433A905A-BB54-41C1-B8F1-EE1955A57EA2}" destId="{DC6EDEE8-E177-41CC-9EFC-03E826C7D682}" srcOrd="1" destOrd="0" presId="urn:microsoft.com/office/officeart/2005/8/layout/hierarchy1"/>
    <dgm:cxn modelId="{7CEF9567-D085-4287-8F93-08305852441D}" type="presParOf" srcId="{DC6EDEE8-E177-41CC-9EFC-03E826C7D682}" destId="{B1ED9133-A5CA-4A8C-A126-2D05DD08BAAB}" srcOrd="0" destOrd="0" presId="urn:microsoft.com/office/officeart/2005/8/layout/hierarchy1"/>
    <dgm:cxn modelId="{0DDD9D31-F134-4FA2-BBEA-BC981C2D9EE5}" type="presParOf" srcId="{DC6EDEE8-E177-41CC-9EFC-03E826C7D682}" destId="{500333D0-E37F-4EE6-B356-8BE629F56589}" srcOrd="1" destOrd="0" presId="urn:microsoft.com/office/officeart/2005/8/layout/hierarchy1"/>
    <dgm:cxn modelId="{A95C4ACF-8DE5-4A7E-854D-8193F821F798}" type="presParOf" srcId="{500333D0-E37F-4EE6-B356-8BE629F56589}" destId="{7E994898-DB55-4E2E-95E4-8957223CC08B}" srcOrd="0" destOrd="0" presId="urn:microsoft.com/office/officeart/2005/8/layout/hierarchy1"/>
    <dgm:cxn modelId="{CD764ECB-07AD-4446-9A3E-DAA85ABF5885}" type="presParOf" srcId="{7E994898-DB55-4E2E-95E4-8957223CC08B}" destId="{9E38B602-D032-4563-B948-FAA7939978F9}" srcOrd="0" destOrd="0" presId="urn:microsoft.com/office/officeart/2005/8/layout/hierarchy1"/>
    <dgm:cxn modelId="{93CE0B2F-8FB2-44B8-8E9F-2F5E1A5F6E66}" type="presParOf" srcId="{7E994898-DB55-4E2E-95E4-8957223CC08B}" destId="{69202A90-B69C-40A1-BDEB-739123915A32}" srcOrd="1" destOrd="0" presId="urn:microsoft.com/office/officeart/2005/8/layout/hierarchy1"/>
    <dgm:cxn modelId="{B6A9C702-426F-499F-A3EE-9D7C512D8D8E}" type="presParOf" srcId="{500333D0-E37F-4EE6-B356-8BE629F56589}" destId="{B8234E50-01FA-40A4-B816-524FE21CE798}" srcOrd="1" destOrd="0" presId="urn:microsoft.com/office/officeart/2005/8/layout/hierarchy1"/>
    <dgm:cxn modelId="{E4678302-E8B9-47BC-8CE6-565FD707FBBF}" type="presParOf" srcId="{DC6EDEE8-E177-41CC-9EFC-03E826C7D682}" destId="{3F2EAC38-A409-42CC-820E-4D5075857BDA}" srcOrd="2" destOrd="0" presId="urn:microsoft.com/office/officeart/2005/8/layout/hierarchy1"/>
    <dgm:cxn modelId="{396B299B-C27C-44DE-890B-8D5B675151BD}" type="presParOf" srcId="{DC6EDEE8-E177-41CC-9EFC-03E826C7D682}" destId="{1F0FF477-E7B9-4F47-AE9D-CF2A7115E7AB}" srcOrd="3" destOrd="0" presId="urn:microsoft.com/office/officeart/2005/8/layout/hierarchy1"/>
    <dgm:cxn modelId="{296A0F80-D183-4843-B4BE-354CD9C56587}" type="presParOf" srcId="{1F0FF477-E7B9-4F47-AE9D-CF2A7115E7AB}" destId="{1386A99B-877C-4365-838E-C6CEACE2576D}" srcOrd="0" destOrd="0" presId="urn:microsoft.com/office/officeart/2005/8/layout/hierarchy1"/>
    <dgm:cxn modelId="{E924A65F-88D6-4873-936B-3DBD39D2149C}" type="presParOf" srcId="{1386A99B-877C-4365-838E-C6CEACE2576D}" destId="{B8AC7E4E-6912-447E-A647-3A89CBDCF6AB}" srcOrd="0" destOrd="0" presId="urn:microsoft.com/office/officeart/2005/8/layout/hierarchy1"/>
    <dgm:cxn modelId="{AB81AAF4-BB94-4A5A-AFB6-07E442FB6B3D}" type="presParOf" srcId="{1386A99B-877C-4365-838E-C6CEACE2576D}" destId="{7333EE27-45C0-42B7-A5C3-1BF1BD7A377E}" srcOrd="1" destOrd="0" presId="urn:microsoft.com/office/officeart/2005/8/layout/hierarchy1"/>
    <dgm:cxn modelId="{E11D9297-4383-4FB1-B5D3-DD724CE89BFB}" type="presParOf" srcId="{1F0FF477-E7B9-4F47-AE9D-CF2A7115E7AB}" destId="{10B219E0-9D21-41B0-AF5A-141DBCD4EB9C}" srcOrd="1" destOrd="0" presId="urn:microsoft.com/office/officeart/2005/8/layout/hierarchy1"/>
    <dgm:cxn modelId="{9498EC45-5214-48AD-B27A-83BB9897AD37}" type="presParOf" srcId="{DC6EDEE8-E177-41CC-9EFC-03E826C7D682}" destId="{C2F104EC-5007-4F6A-8037-0EB82C4FB310}" srcOrd="4" destOrd="0" presId="urn:microsoft.com/office/officeart/2005/8/layout/hierarchy1"/>
    <dgm:cxn modelId="{B5DBCBB1-B21D-4A64-ABFF-D2C06AFCCF0C}" type="presParOf" srcId="{DC6EDEE8-E177-41CC-9EFC-03E826C7D682}" destId="{4DA610CA-2006-47EA-A099-52DF3926A5F7}" srcOrd="5" destOrd="0" presId="urn:microsoft.com/office/officeart/2005/8/layout/hierarchy1"/>
    <dgm:cxn modelId="{343B86DA-8A8C-4B42-B44D-4533BFF6982B}" type="presParOf" srcId="{4DA610CA-2006-47EA-A099-52DF3926A5F7}" destId="{F0765685-ECEC-42FA-B152-6547D93EC2D7}" srcOrd="0" destOrd="0" presId="urn:microsoft.com/office/officeart/2005/8/layout/hierarchy1"/>
    <dgm:cxn modelId="{ADEBD3BE-2B43-4484-B66E-C0D52C5D9E7C}" type="presParOf" srcId="{F0765685-ECEC-42FA-B152-6547D93EC2D7}" destId="{F70C1AF9-5F94-4C90-943A-EC9141D9B629}" srcOrd="0" destOrd="0" presId="urn:microsoft.com/office/officeart/2005/8/layout/hierarchy1"/>
    <dgm:cxn modelId="{5AB9254C-F3EB-4CEA-9E11-2C2B85906942}" type="presParOf" srcId="{F0765685-ECEC-42FA-B152-6547D93EC2D7}" destId="{740F21F5-48C3-409F-93D9-180BF236A349}" srcOrd="1" destOrd="0" presId="urn:microsoft.com/office/officeart/2005/8/layout/hierarchy1"/>
    <dgm:cxn modelId="{4150CB27-8CA8-4706-9546-5D672D49C57D}" type="presParOf" srcId="{4DA610CA-2006-47EA-A099-52DF3926A5F7}" destId="{71EBB067-0D4E-488C-AADB-A5ED36806937}"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F104EC-5007-4F6A-8037-0EB82C4FB310}">
      <dsp:nvSpPr>
        <dsp:cNvPr id="0" name=""/>
        <dsp:cNvSpPr/>
      </dsp:nvSpPr>
      <dsp:spPr>
        <a:xfrm>
          <a:off x="2907082" y="739764"/>
          <a:ext cx="1481224" cy="338798"/>
        </a:xfrm>
        <a:custGeom>
          <a:avLst/>
          <a:gdLst/>
          <a:ahLst/>
          <a:cxnLst/>
          <a:rect l="0" t="0" r="0" b="0"/>
          <a:pathLst>
            <a:path>
              <a:moveTo>
                <a:pt x="0" y="0"/>
              </a:moveTo>
              <a:lnTo>
                <a:pt x="0" y="230881"/>
              </a:lnTo>
              <a:lnTo>
                <a:pt x="1481224" y="230881"/>
              </a:lnTo>
              <a:lnTo>
                <a:pt x="1481224" y="3387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2EAC38-A409-42CC-820E-4D5075857BDA}">
      <dsp:nvSpPr>
        <dsp:cNvPr id="0" name=""/>
        <dsp:cNvSpPr/>
      </dsp:nvSpPr>
      <dsp:spPr>
        <a:xfrm>
          <a:off x="2861362" y="739764"/>
          <a:ext cx="91440" cy="338798"/>
        </a:xfrm>
        <a:custGeom>
          <a:avLst/>
          <a:gdLst/>
          <a:ahLst/>
          <a:cxnLst/>
          <a:rect l="0" t="0" r="0" b="0"/>
          <a:pathLst>
            <a:path>
              <a:moveTo>
                <a:pt x="45720" y="0"/>
              </a:moveTo>
              <a:lnTo>
                <a:pt x="45720" y="230881"/>
              </a:lnTo>
              <a:lnTo>
                <a:pt x="103150" y="230881"/>
              </a:lnTo>
              <a:lnTo>
                <a:pt x="103150" y="3387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ED9133-A5CA-4A8C-A126-2D05DD08BAAB}">
      <dsp:nvSpPr>
        <dsp:cNvPr id="0" name=""/>
        <dsp:cNvSpPr/>
      </dsp:nvSpPr>
      <dsp:spPr>
        <a:xfrm>
          <a:off x="1483288" y="739764"/>
          <a:ext cx="1423794" cy="338798"/>
        </a:xfrm>
        <a:custGeom>
          <a:avLst/>
          <a:gdLst/>
          <a:ahLst/>
          <a:cxnLst/>
          <a:rect l="0" t="0" r="0" b="0"/>
          <a:pathLst>
            <a:path>
              <a:moveTo>
                <a:pt x="1423794" y="0"/>
              </a:moveTo>
              <a:lnTo>
                <a:pt x="1423794" y="230881"/>
              </a:lnTo>
              <a:lnTo>
                <a:pt x="0" y="230881"/>
              </a:lnTo>
              <a:lnTo>
                <a:pt x="0" y="3387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70F58C-5503-4100-9C8E-5339EF362F37}">
      <dsp:nvSpPr>
        <dsp:cNvPr id="0" name=""/>
        <dsp:cNvSpPr/>
      </dsp:nvSpPr>
      <dsp:spPr>
        <a:xfrm>
          <a:off x="2274191" y="39"/>
          <a:ext cx="1265781" cy="7397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1F640D8-65A6-48EB-8908-5E3ECA4FAA0E}">
      <dsp:nvSpPr>
        <dsp:cNvPr id="0" name=""/>
        <dsp:cNvSpPr/>
      </dsp:nvSpPr>
      <dsp:spPr>
        <a:xfrm>
          <a:off x="2403627" y="123003"/>
          <a:ext cx="1265781" cy="73972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Rory Macmillan</a:t>
          </a:r>
        </a:p>
        <a:p>
          <a:pPr marL="0" lvl="0" indent="0" algn="ctr" defTabSz="533400">
            <a:lnSpc>
              <a:spcPct val="90000"/>
            </a:lnSpc>
            <a:spcBef>
              <a:spcPct val="0"/>
            </a:spcBef>
            <a:spcAft>
              <a:spcPct val="35000"/>
            </a:spcAft>
            <a:buNone/>
          </a:pPr>
          <a:r>
            <a:rPr lang="en-US" sz="1200" b="1" kern="1200"/>
            <a:t>Team Leader and Legal Expert</a:t>
          </a:r>
        </a:p>
      </dsp:txBody>
      <dsp:txXfrm>
        <a:off x="2425293" y="144669"/>
        <a:ext cx="1222449" cy="696393"/>
      </dsp:txXfrm>
    </dsp:sp>
    <dsp:sp modelId="{9E38B602-D032-4563-B948-FAA7939978F9}">
      <dsp:nvSpPr>
        <dsp:cNvPr id="0" name=""/>
        <dsp:cNvSpPr/>
      </dsp:nvSpPr>
      <dsp:spPr>
        <a:xfrm>
          <a:off x="843396" y="1078563"/>
          <a:ext cx="1279783" cy="7397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9202A90-B69C-40A1-BDEB-739123915A32}">
      <dsp:nvSpPr>
        <dsp:cNvPr id="0" name=""/>
        <dsp:cNvSpPr/>
      </dsp:nvSpPr>
      <dsp:spPr>
        <a:xfrm>
          <a:off x="972832" y="1201527"/>
          <a:ext cx="1279783" cy="73972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Jason Blechman</a:t>
          </a:r>
        </a:p>
        <a:p>
          <a:pPr marL="0" lvl="0" indent="0" algn="ctr" defTabSz="533400">
            <a:lnSpc>
              <a:spcPct val="90000"/>
            </a:lnSpc>
            <a:spcBef>
              <a:spcPct val="0"/>
            </a:spcBef>
            <a:spcAft>
              <a:spcPct val="35000"/>
            </a:spcAft>
            <a:buNone/>
          </a:pPr>
          <a:r>
            <a:rPr lang="en-US" sz="1200" b="1" kern="1200"/>
            <a:t>Supporting Legal Expert</a:t>
          </a:r>
        </a:p>
      </dsp:txBody>
      <dsp:txXfrm>
        <a:off x="994498" y="1223193"/>
        <a:ext cx="1236451" cy="696393"/>
      </dsp:txXfrm>
    </dsp:sp>
    <dsp:sp modelId="{B8AC7E4E-6912-447E-A647-3A89CBDCF6AB}">
      <dsp:nvSpPr>
        <dsp:cNvPr id="0" name=""/>
        <dsp:cNvSpPr/>
      </dsp:nvSpPr>
      <dsp:spPr>
        <a:xfrm>
          <a:off x="2382051" y="1078563"/>
          <a:ext cx="1164922" cy="7397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333EE27-45C0-42B7-A5C3-1BF1BD7A377E}">
      <dsp:nvSpPr>
        <dsp:cNvPr id="0" name=""/>
        <dsp:cNvSpPr/>
      </dsp:nvSpPr>
      <dsp:spPr>
        <a:xfrm>
          <a:off x="2511487" y="1201527"/>
          <a:ext cx="1164922" cy="73972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Lale Tuzmen</a:t>
          </a:r>
        </a:p>
        <a:p>
          <a:pPr marL="0" lvl="0" indent="0" algn="ctr" defTabSz="533400">
            <a:lnSpc>
              <a:spcPct val="90000"/>
            </a:lnSpc>
            <a:spcBef>
              <a:spcPct val="0"/>
            </a:spcBef>
            <a:spcAft>
              <a:spcPct val="35000"/>
            </a:spcAft>
            <a:buNone/>
          </a:pPr>
          <a:r>
            <a:rPr lang="en-US" sz="1200" b="1" kern="1200"/>
            <a:t>Supporting Legal Expert</a:t>
          </a:r>
        </a:p>
      </dsp:txBody>
      <dsp:txXfrm>
        <a:off x="2533153" y="1223193"/>
        <a:ext cx="1121590" cy="696393"/>
      </dsp:txXfrm>
    </dsp:sp>
    <dsp:sp modelId="{F70C1AF9-5F94-4C90-943A-EC9141D9B629}">
      <dsp:nvSpPr>
        <dsp:cNvPr id="0" name=""/>
        <dsp:cNvSpPr/>
      </dsp:nvSpPr>
      <dsp:spPr>
        <a:xfrm>
          <a:off x="3805845" y="1078563"/>
          <a:ext cx="1164922" cy="7397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40F21F5-48C3-409F-93D9-180BF236A349}">
      <dsp:nvSpPr>
        <dsp:cNvPr id="0" name=""/>
        <dsp:cNvSpPr/>
      </dsp:nvSpPr>
      <dsp:spPr>
        <a:xfrm>
          <a:off x="3935281" y="1201527"/>
          <a:ext cx="1164922" cy="73972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Steve Matenje </a:t>
          </a:r>
        </a:p>
        <a:p>
          <a:pPr marL="0" lvl="0" indent="0" algn="ctr" defTabSz="533400">
            <a:lnSpc>
              <a:spcPct val="90000"/>
            </a:lnSpc>
            <a:spcBef>
              <a:spcPct val="0"/>
            </a:spcBef>
            <a:spcAft>
              <a:spcPct val="35000"/>
            </a:spcAft>
            <a:buNone/>
          </a:pPr>
          <a:r>
            <a:rPr lang="en-US" sz="1200" b="1" kern="1200"/>
            <a:t>Legal Drafting Expert</a:t>
          </a:r>
        </a:p>
      </dsp:txBody>
      <dsp:txXfrm>
        <a:off x="3956947" y="1223193"/>
        <a:ext cx="1121590" cy="69639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7C0E79-4C71-494F-A0CC-459BCB55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Technical Proposal</vt:lpstr>
    </vt:vector>
  </TitlesOfParts>
  <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Proposal</dc:title>
  <dc:subject/>
  <dc:creator>Jason Blechman</dc:creator>
  <cp:keywords/>
  <dc:description/>
  <cp:lastModifiedBy>Chimwemwe Matemba</cp:lastModifiedBy>
  <cp:revision>2</cp:revision>
  <cp:lastPrinted>2019-08-04T18:16:00Z</cp:lastPrinted>
  <dcterms:created xsi:type="dcterms:W3CDTF">2021-11-18T14:09:00Z</dcterms:created>
  <dcterms:modified xsi:type="dcterms:W3CDTF">2021-11-18T14:09:00Z</dcterms:modified>
</cp:coreProperties>
</file>