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09124" w14:textId="074695BD" w:rsidR="001A1EB9" w:rsidRPr="007350FE" w:rsidRDefault="001A1EB9" w:rsidP="005301C4">
      <w:pPr>
        <w:spacing w:line="360" w:lineRule="auto"/>
        <w:ind w:right="1302"/>
        <w:jc w:val="left"/>
        <w:rPr>
          <w:b/>
          <w:bCs/>
          <w:lang w:val="en-GB"/>
        </w:rPr>
      </w:pPr>
      <w:r w:rsidRPr="007350FE">
        <w:rPr>
          <w:b/>
          <w:bCs/>
          <w:lang w:val="en-GB"/>
        </w:rPr>
        <w:t xml:space="preserve">Ref. No.: </w:t>
      </w:r>
      <w:r w:rsidRPr="007350FE">
        <w:rPr>
          <w:b/>
          <w:bCs/>
          <w:lang w:val="en-GB"/>
        </w:rPr>
        <w:tab/>
      </w:r>
      <w:r>
        <w:rPr>
          <w:b/>
          <w:bCs/>
          <w:lang w:val="en-GB"/>
        </w:rPr>
        <w:t>[</w:t>
      </w:r>
      <w:r w:rsidR="00EB62A4">
        <w:rPr>
          <w:b/>
          <w:bCs/>
          <w:lang w:val="en-GB"/>
        </w:rPr>
        <w:t xml:space="preserve">Sub. </w:t>
      </w:r>
      <w:r w:rsidRPr="007350FE">
        <w:rPr>
          <w:b/>
          <w:bCs/>
          <w:lang w:val="en-GB"/>
        </w:rPr>
        <w:t>D. 74:05</w:t>
      </w:r>
      <w:r>
        <w:rPr>
          <w:b/>
          <w:bCs/>
          <w:lang w:val="en-GB"/>
        </w:rPr>
        <w:t>]</w:t>
      </w:r>
    </w:p>
    <w:p w14:paraId="3FECDE21" w14:textId="4C3F6BCD" w:rsidR="001A1EB9" w:rsidRPr="007350FE" w:rsidRDefault="001A1EB9" w:rsidP="00321292">
      <w:pPr>
        <w:spacing w:line="360" w:lineRule="auto"/>
        <w:ind w:left="1440" w:right="1302" w:hanging="1440"/>
        <w:jc w:val="left"/>
        <w:rPr>
          <w:b/>
          <w:bCs/>
          <w:lang w:val="en-GB"/>
        </w:rPr>
      </w:pPr>
      <w:r w:rsidRPr="007350FE">
        <w:rPr>
          <w:b/>
          <w:bCs/>
          <w:lang w:val="en-GB"/>
        </w:rPr>
        <w:t xml:space="preserve">Draft: </w:t>
      </w:r>
      <w:r w:rsidRPr="007350FE">
        <w:rPr>
          <w:b/>
          <w:bCs/>
          <w:lang w:val="en-GB"/>
        </w:rPr>
        <w:tab/>
      </w:r>
      <w:r>
        <w:rPr>
          <w:b/>
          <w:bCs/>
          <w:lang w:val="en-GB"/>
        </w:rPr>
        <w:t>Data Protection (</w:t>
      </w:r>
      <w:r w:rsidR="00080884">
        <w:rPr>
          <w:b/>
          <w:bCs/>
          <w:lang w:val="en-GB"/>
        </w:rPr>
        <w:t>Complaints and Investigations</w:t>
      </w:r>
      <w:r>
        <w:rPr>
          <w:b/>
          <w:bCs/>
          <w:lang w:val="en-GB"/>
        </w:rPr>
        <w:t>) Rules</w:t>
      </w:r>
      <w:r w:rsidRPr="007350FE">
        <w:rPr>
          <w:b/>
          <w:bCs/>
          <w:lang w:val="en-GB"/>
        </w:rPr>
        <w:t>, 202</w:t>
      </w:r>
      <w:r>
        <w:rPr>
          <w:b/>
          <w:bCs/>
          <w:lang w:val="en-GB"/>
        </w:rPr>
        <w:t>2</w:t>
      </w:r>
    </w:p>
    <w:p w14:paraId="7D127FD6" w14:textId="77777777" w:rsidR="001A1EB9" w:rsidRPr="007350FE" w:rsidRDefault="001A1EB9" w:rsidP="00321292">
      <w:pPr>
        <w:spacing w:line="360" w:lineRule="auto"/>
        <w:ind w:left="720" w:right="1302" w:firstLine="720"/>
        <w:jc w:val="left"/>
        <w:rPr>
          <w:b/>
          <w:bCs/>
          <w:lang w:val="en-GB"/>
        </w:rPr>
      </w:pPr>
      <w:r w:rsidRPr="007350FE">
        <w:rPr>
          <w:b/>
          <w:bCs/>
          <w:lang w:val="en-GB"/>
        </w:rPr>
        <w:t>(Subject to Change)</w:t>
      </w:r>
    </w:p>
    <w:p w14:paraId="49BF2B81" w14:textId="77777777" w:rsidR="001A1EB9" w:rsidRPr="007350FE" w:rsidRDefault="001A1EB9" w:rsidP="005301C4">
      <w:pPr>
        <w:ind w:right="1302"/>
        <w:jc w:val="left"/>
        <w:rPr>
          <w:b/>
          <w:bCs/>
          <w:lang w:val="en-GB"/>
        </w:rPr>
      </w:pPr>
      <w:r w:rsidRPr="007350FE">
        <w:rPr>
          <w:b/>
          <w:bCs/>
          <w:lang w:val="en-GB"/>
        </w:rPr>
        <w:t xml:space="preserve">Author: </w:t>
      </w:r>
      <w:r w:rsidRPr="007350FE">
        <w:rPr>
          <w:b/>
          <w:bCs/>
          <w:lang w:val="en-GB"/>
        </w:rPr>
        <w:tab/>
        <w:t>Macmillan Keck, Attorneys &amp; Solicitors</w:t>
      </w:r>
    </w:p>
    <w:p w14:paraId="45F4C9F5" w14:textId="5EF91EDD" w:rsidR="001A1EB9" w:rsidRPr="007350FE" w:rsidRDefault="001A1EB9" w:rsidP="00321292">
      <w:pPr>
        <w:ind w:left="720" w:right="1302" w:firstLine="720"/>
        <w:jc w:val="left"/>
        <w:rPr>
          <w:b/>
          <w:bCs/>
          <w:lang w:val="en-GB"/>
        </w:rPr>
      </w:pPr>
      <w:r w:rsidRPr="007350FE">
        <w:rPr>
          <w:b/>
          <w:bCs/>
          <w:lang w:val="en-GB"/>
        </w:rPr>
        <w:t>Attorneys, Consultants</w:t>
      </w:r>
    </w:p>
    <w:p w14:paraId="5AF48A87" w14:textId="67C1A68B" w:rsidR="001A1EB9" w:rsidRPr="007350FE" w:rsidRDefault="001A1EB9" w:rsidP="005301C4">
      <w:pPr>
        <w:spacing w:line="360" w:lineRule="auto"/>
        <w:ind w:right="1302"/>
        <w:jc w:val="left"/>
        <w:rPr>
          <w:b/>
          <w:bCs/>
          <w:lang w:val="en-GB"/>
        </w:rPr>
      </w:pPr>
      <w:r w:rsidRPr="007350FE">
        <w:rPr>
          <w:b/>
          <w:bCs/>
          <w:lang w:val="en-GB"/>
        </w:rPr>
        <w:t xml:space="preserve">Date: </w:t>
      </w:r>
      <w:r w:rsidRPr="007350FE">
        <w:rPr>
          <w:b/>
          <w:bCs/>
          <w:lang w:val="en-GB"/>
        </w:rPr>
        <w:tab/>
      </w:r>
      <w:r w:rsidRPr="007350FE">
        <w:rPr>
          <w:b/>
          <w:bCs/>
          <w:lang w:val="en-GB"/>
        </w:rPr>
        <w:tab/>
      </w:r>
      <w:r>
        <w:rPr>
          <w:b/>
          <w:bCs/>
          <w:lang w:val="en-GB"/>
        </w:rPr>
        <w:t xml:space="preserve">Draft – </w:t>
      </w:r>
      <w:r w:rsidR="00430903">
        <w:rPr>
          <w:b/>
          <w:bCs/>
          <w:lang w:val="en-GB"/>
        </w:rPr>
        <w:t>22</w:t>
      </w:r>
      <w:r w:rsidR="00FB71ED">
        <w:rPr>
          <w:b/>
          <w:bCs/>
          <w:lang w:val="en-GB"/>
        </w:rPr>
        <w:t xml:space="preserve"> July</w:t>
      </w:r>
      <w:r w:rsidR="00A048C7">
        <w:rPr>
          <w:b/>
          <w:bCs/>
          <w:lang w:val="en-GB"/>
        </w:rPr>
        <w:t xml:space="preserve"> </w:t>
      </w:r>
      <w:r>
        <w:rPr>
          <w:b/>
          <w:bCs/>
          <w:lang w:val="en-GB"/>
        </w:rPr>
        <w:t>2022</w:t>
      </w:r>
    </w:p>
    <w:p w14:paraId="727344AB" w14:textId="77777777" w:rsidR="001A1EB9" w:rsidRPr="007350FE" w:rsidRDefault="001A1EB9" w:rsidP="005301C4">
      <w:pPr>
        <w:spacing w:line="360" w:lineRule="auto"/>
        <w:ind w:right="1302"/>
        <w:rPr>
          <w:b/>
          <w:bCs/>
          <w:lang w:val="en-GB"/>
        </w:rPr>
      </w:pPr>
    </w:p>
    <w:p w14:paraId="4B1E35FA" w14:textId="77777777" w:rsidR="001A1EB9" w:rsidRPr="007350FE" w:rsidRDefault="001A1EB9" w:rsidP="005301C4">
      <w:pPr>
        <w:spacing w:line="360" w:lineRule="auto"/>
        <w:ind w:right="1302"/>
        <w:rPr>
          <w:b/>
          <w:bCs/>
          <w:lang w:val="en-GB"/>
        </w:rPr>
      </w:pPr>
    </w:p>
    <w:p w14:paraId="61099A59" w14:textId="77777777" w:rsidR="001A1EB9" w:rsidRPr="007350FE" w:rsidRDefault="001A1EB9" w:rsidP="005301C4">
      <w:pPr>
        <w:spacing w:line="360" w:lineRule="auto"/>
        <w:ind w:right="1302"/>
        <w:rPr>
          <w:b/>
          <w:bCs/>
          <w:lang w:val="en-GB"/>
        </w:rPr>
      </w:pPr>
    </w:p>
    <w:p w14:paraId="08E0AAE3" w14:textId="77777777" w:rsidR="001A1EB9" w:rsidRPr="007350FE" w:rsidRDefault="001A1EB9" w:rsidP="005301C4">
      <w:pPr>
        <w:spacing w:line="360" w:lineRule="auto"/>
        <w:ind w:right="1302"/>
        <w:rPr>
          <w:b/>
          <w:bCs/>
          <w:lang w:val="en-GB"/>
        </w:rPr>
      </w:pPr>
    </w:p>
    <w:p w14:paraId="2E08736C" w14:textId="77777777" w:rsidR="001A1EB9" w:rsidRPr="007350FE" w:rsidRDefault="001A1EB9" w:rsidP="005301C4">
      <w:pPr>
        <w:spacing w:line="360" w:lineRule="auto"/>
        <w:ind w:right="1302"/>
        <w:rPr>
          <w:b/>
          <w:bCs/>
          <w:lang w:val="en-GB"/>
        </w:rPr>
      </w:pPr>
    </w:p>
    <w:p w14:paraId="1540CF7A" w14:textId="77777777" w:rsidR="001A1EB9" w:rsidRPr="007350FE" w:rsidRDefault="001A1EB9" w:rsidP="005301C4">
      <w:pPr>
        <w:spacing w:line="360" w:lineRule="auto"/>
        <w:ind w:right="1302"/>
        <w:rPr>
          <w:b/>
          <w:bCs/>
          <w:lang w:val="en-GB"/>
        </w:rPr>
      </w:pPr>
    </w:p>
    <w:p w14:paraId="72643B9B" w14:textId="77777777" w:rsidR="001A1EB9" w:rsidRDefault="001A1EB9" w:rsidP="005301C4">
      <w:pPr>
        <w:spacing w:line="360" w:lineRule="auto"/>
        <w:ind w:right="1302"/>
        <w:jc w:val="center"/>
        <w:rPr>
          <w:b/>
          <w:bCs/>
          <w:lang w:val="en-GB"/>
        </w:rPr>
      </w:pPr>
      <w:r w:rsidRPr="00572661">
        <w:rPr>
          <w:b/>
          <w:bCs/>
          <w:lang w:val="en-GB"/>
        </w:rPr>
        <w:t>DRAFT</w:t>
      </w:r>
    </w:p>
    <w:p w14:paraId="0A4FA3AC" w14:textId="299332BA" w:rsidR="001A1EB9" w:rsidRPr="007350FE" w:rsidRDefault="001A1EB9" w:rsidP="005301C4">
      <w:pPr>
        <w:spacing w:line="360" w:lineRule="auto"/>
        <w:ind w:right="1302"/>
        <w:jc w:val="center"/>
        <w:rPr>
          <w:b/>
          <w:bCs/>
          <w:lang w:val="en-GB"/>
        </w:rPr>
      </w:pPr>
      <w:r>
        <w:rPr>
          <w:b/>
          <w:bCs/>
          <w:lang w:val="en-GB"/>
        </w:rPr>
        <w:t>DATA PROTECTION (</w:t>
      </w:r>
      <w:r w:rsidR="00080884" w:rsidRPr="00080884">
        <w:rPr>
          <w:b/>
          <w:bCs/>
          <w:lang w:val="en-GB"/>
        </w:rPr>
        <w:t>COMPLAINTS AND INVESTIGATIONS</w:t>
      </w:r>
      <w:r>
        <w:rPr>
          <w:b/>
          <w:bCs/>
          <w:lang w:val="en-GB"/>
        </w:rPr>
        <w:t>) RULES, 2022</w:t>
      </w:r>
    </w:p>
    <w:p w14:paraId="2C46A26D" w14:textId="77777777" w:rsidR="001A1EB9" w:rsidRPr="007350FE" w:rsidRDefault="001A1EB9" w:rsidP="005301C4">
      <w:pPr>
        <w:spacing w:line="360" w:lineRule="auto"/>
        <w:ind w:right="1302"/>
        <w:rPr>
          <w:b/>
          <w:bCs/>
          <w:lang w:val="en-GB"/>
        </w:rPr>
      </w:pPr>
    </w:p>
    <w:p w14:paraId="2CD1F821" w14:textId="77777777" w:rsidR="001A1EB9" w:rsidRPr="007350FE" w:rsidRDefault="001A1EB9" w:rsidP="005301C4">
      <w:pPr>
        <w:spacing w:line="360" w:lineRule="auto"/>
        <w:ind w:right="1302"/>
        <w:rPr>
          <w:b/>
          <w:bCs/>
          <w:lang w:val="en-GB"/>
        </w:rPr>
      </w:pPr>
    </w:p>
    <w:p w14:paraId="50BC1911" w14:textId="77777777" w:rsidR="001A1EB9" w:rsidRPr="007350FE" w:rsidRDefault="001A1EB9" w:rsidP="005301C4">
      <w:pPr>
        <w:spacing w:line="360" w:lineRule="auto"/>
        <w:ind w:right="1302"/>
        <w:rPr>
          <w:b/>
          <w:bCs/>
          <w:lang w:val="en-GB"/>
        </w:rPr>
      </w:pPr>
    </w:p>
    <w:p w14:paraId="5B1A8BF3" w14:textId="77777777" w:rsidR="001A1EB9" w:rsidRPr="007350FE" w:rsidRDefault="001A1EB9" w:rsidP="005301C4">
      <w:pPr>
        <w:spacing w:line="360" w:lineRule="auto"/>
        <w:ind w:right="1302"/>
        <w:rPr>
          <w:b/>
          <w:bCs/>
          <w:lang w:val="en-GB"/>
        </w:rPr>
      </w:pPr>
    </w:p>
    <w:p w14:paraId="2477BCE6" w14:textId="77777777" w:rsidR="001A1EB9" w:rsidRPr="007350FE" w:rsidRDefault="001A1EB9" w:rsidP="005301C4">
      <w:pPr>
        <w:spacing w:line="360" w:lineRule="auto"/>
        <w:ind w:right="1302"/>
        <w:rPr>
          <w:b/>
          <w:bCs/>
          <w:lang w:val="en-GB"/>
        </w:rPr>
      </w:pPr>
    </w:p>
    <w:p w14:paraId="2096924E" w14:textId="77777777" w:rsidR="001A1EB9" w:rsidRPr="007350FE" w:rsidRDefault="001A1EB9" w:rsidP="005301C4">
      <w:pPr>
        <w:spacing w:line="360" w:lineRule="auto"/>
        <w:ind w:right="1302"/>
        <w:rPr>
          <w:b/>
          <w:bCs/>
          <w:lang w:val="en-GB"/>
        </w:rPr>
      </w:pPr>
    </w:p>
    <w:p w14:paraId="4B779081" w14:textId="77777777" w:rsidR="001A1EB9" w:rsidRPr="007350FE" w:rsidRDefault="001A1EB9" w:rsidP="005301C4">
      <w:pPr>
        <w:spacing w:line="360" w:lineRule="auto"/>
        <w:ind w:right="1302"/>
        <w:rPr>
          <w:b/>
          <w:bCs/>
          <w:lang w:val="en-GB"/>
        </w:rPr>
      </w:pPr>
    </w:p>
    <w:p w14:paraId="44EF7A5B" w14:textId="1621F0B6" w:rsidR="001A1EB9" w:rsidRDefault="001A1EB9" w:rsidP="005301C4">
      <w:pPr>
        <w:spacing w:before="0" w:after="0"/>
        <w:ind w:right="1302"/>
        <w:jc w:val="left"/>
        <w:rPr>
          <w:b/>
          <w:bCs/>
          <w:lang w:val="en-GB"/>
        </w:rPr>
      </w:pPr>
      <w:r>
        <w:rPr>
          <w:b/>
          <w:bCs/>
          <w:lang w:val="en-GB"/>
        </w:rPr>
        <w:br w:type="page"/>
      </w:r>
    </w:p>
    <w:p w14:paraId="2F6BE7BA" w14:textId="71FEFAB5" w:rsidR="001A1EB9" w:rsidRPr="007350FE" w:rsidRDefault="00FB71ED" w:rsidP="005301C4">
      <w:pPr>
        <w:spacing w:line="360" w:lineRule="auto"/>
        <w:ind w:right="1302"/>
        <w:rPr>
          <w:b/>
          <w:bCs/>
          <w:lang w:val="en-GB"/>
        </w:rPr>
      </w:pPr>
      <w:r w:rsidRPr="00FB71ED">
        <w:rPr>
          <w:b/>
          <w:bCs/>
          <w:lang w:val="en-GB"/>
        </w:rPr>
        <w:lastRenderedPageBreak/>
        <w:t>Government Notice No.: ……. of 2022</w:t>
      </w:r>
    </w:p>
    <w:p w14:paraId="59A5A4B5" w14:textId="4A27D38F" w:rsidR="001A1EB9" w:rsidRPr="007350FE" w:rsidRDefault="001A1EB9" w:rsidP="005301C4">
      <w:pPr>
        <w:ind w:right="1302"/>
        <w:jc w:val="center"/>
        <w:rPr>
          <w:b/>
          <w:bCs/>
          <w:lang w:val="en-GB"/>
        </w:rPr>
      </w:pPr>
      <w:r>
        <w:rPr>
          <w:b/>
          <w:bCs/>
          <w:lang w:val="en-GB"/>
        </w:rPr>
        <w:t>DATA PROTECTION (</w:t>
      </w:r>
      <w:r w:rsidR="00080884" w:rsidRPr="00080884">
        <w:rPr>
          <w:b/>
          <w:bCs/>
          <w:lang w:val="en-GB"/>
        </w:rPr>
        <w:t>COMPLAINTS AND INVESTIGATIONS</w:t>
      </w:r>
      <w:r>
        <w:rPr>
          <w:b/>
          <w:bCs/>
          <w:lang w:val="en-GB"/>
        </w:rPr>
        <w:t>) RULES, 2022</w:t>
      </w:r>
    </w:p>
    <w:p w14:paraId="42ACA14D" w14:textId="77777777" w:rsidR="001A1EB9" w:rsidRPr="007350FE" w:rsidRDefault="001A1EB9" w:rsidP="005301C4">
      <w:pPr>
        <w:ind w:right="1302"/>
        <w:rPr>
          <w:lang w:val="en-GB"/>
        </w:rPr>
      </w:pPr>
    </w:p>
    <w:p w14:paraId="3C59478E" w14:textId="22EFE44B" w:rsidR="001A1EB9" w:rsidRPr="00FB71ED" w:rsidRDefault="00FB71ED" w:rsidP="005301C4">
      <w:pPr>
        <w:ind w:right="1302"/>
        <w:jc w:val="center"/>
        <w:rPr>
          <w:b/>
          <w:bCs/>
        </w:rPr>
      </w:pPr>
      <w:r w:rsidRPr="00FB71ED">
        <w:rPr>
          <w:b/>
          <w:bCs/>
        </w:rPr>
        <w:t xml:space="preserve"> </w:t>
      </w:r>
      <w:r w:rsidR="001A1EB9" w:rsidRPr="00FB71ED">
        <w:rPr>
          <w:b/>
          <w:bCs/>
        </w:rPr>
        <w:t>[</w:t>
      </w:r>
      <w:r w:rsidR="001A1EB9" w:rsidRPr="005301C4">
        <w:rPr>
          <w:b/>
          <w:bCs/>
        </w:rPr>
        <w:t>DATA PROTECTION ACT, 202</w:t>
      </w:r>
      <w:r w:rsidR="00444A79" w:rsidRPr="005301C4">
        <w:rPr>
          <w:b/>
          <w:bCs/>
        </w:rPr>
        <w:t>2</w:t>
      </w:r>
      <w:r w:rsidR="001A1EB9" w:rsidRPr="00FB71ED">
        <w:rPr>
          <w:b/>
          <w:bCs/>
        </w:rPr>
        <w:t>]</w:t>
      </w:r>
    </w:p>
    <w:p w14:paraId="481AF93D" w14:textId="69B602EA" w:rsidR="001A1EB9" w:rsidRPr="00056711" w:rsidRDefault="001A1EB9" w:rsidP="005301C4">
      <w:pPr>
        <w:ind w:right="1302"/>
        <w:jc w:val="center"/>
        <w:rPr>
          <w:lang w:val="en-GB"/>
        </w:rPr>
      </w:pPr>
      <w:r w:rsidRPr="00056711">
        <w:rPr>
          <w:lang w:val="en-GB"/>
        </w:rPr>
        <w:t>(</w:t>
      </w:r>
      <w:proofErr w:type="gramStart"/>
      <w:r w:rsidRPr="00056711">
        <w:rPr>
          <w:lang w:val="en-GB"/>
        </w:rPr>
        <w:t>Cap.</w:t>
      </w:r>
      <w:r w:rsidR="00713105" w:rsidRPr="00056711">
        <w:rPr>
          <w:lang w:val="en-GB"/>
        </w:rPr>
        <w:t>[</w:t>
      </w:r>
      <w:proofErr w:type="gramEnd"/>
      <w:r w:rsidRPr="00056711">
        <w:rPr>
          <w:lang w:val="en-GB"/>
        </w:rPr>
        <w:t>74:05</w:t>
      </w:r>
      <w:r w:rsidR="00713105" w:rsidRPr="00056711">
        <w:rPr>
          <w:lang w:val="en-GB"/>
        </w:rPr>
        <w:t>]</w:t>
      </w:r>
      <w:r w:rsidRPr="00056711">
        <w:rPr>
          <w:lang w:val="en-GB"/>
        </w:rPr>
        <w:t>)</w:t>
      </w:r>
    </w:p>
    <w:p w14:paraId="4DD86D27" w14:textId="77777777" w:rsidR="001A1EB9" w:rsidRDefault="001A1EB9" w:rsidP="005301C4">
      <w:pPr>
        <w:ind w:right="1302"/>
        <w:jc w:val="center"/>
        <w:rPr>
          <w:lang w:val="en-GB"/>
        </w:rPr>
      </w:pPr>
    </w:p>
    <w:p w14:paraId="02E062C3" w14:textId="5D6E415F" w:rsidR="001A1EB9" w:rsidRDefault="00713105" w:rsidP="005301C4">
      <w:pPr>
        <w:ind w:right="1302"/>
        <w:jc w:val="center"/>
        <w:rPr>
          <w:b/>
          <w:bCs/>
          <w:lang w:val="en-GB"/>
        </w:rPr>
      </w:pPr>
      <w:r w:rsidRPr="00FB71ED">
        <w:rPr>
          <w:b/>
          <w:bCs/>
          <w:lang w:val="en-GB"/>
        </w:rPr>
        <w:t>DATA PROTECTION (</w:t>
      </w:r>
      <w:r w:rsidR="00080884" w:rsidRPr="00FB71ED">
        <w:rPr>
          <w:b/>
          <w:bCs/>
          <w:lang w:val="en-GB"/>
        </w:rPr>
        <w:t>COMPLAINTS AND INVESTIGATIONS</w:t>
      </w:r>
      <w:r w:rsidRPr="00FB71ED">
        <w:rPr>
          <w:b/>
          <w:bCs/>
          <w:lang w:val="en-GB"/>
        </w:rPr>
        <w:t>) RULES,</w:t>
      </w:r>
      <w:r w:rsidRPr="005301C4">
        <w:rPr>
          <w:lang w:val="en-GB"/>
        </w:rPr>
        <w:t xml:space="preserve"> </w:t>
      </w:r>
      <w:r>
        <w:rPr>
          <w:b/>
          <w:bCs/>
          <w:lang w:val="en-GB"/>
        </w:rPr>
        <w:t>2022</w:t>
      </w:r>
    </w:p>
    <w:p w14:paraId="75399466" w14:textId="7B11FC0B" w:rsidR="001A1EB9" w:rsidRPr="00FB71ED" w:rsidRDefault="00A66679" w:rsidP="005301C4">
      <w:pPr>
        <w:ind w:right="1302"/>
        <w:jc w:val="center"/>
        <w:rPr>
          <w:i/>
          <w:iCs/>
          <w:lang w:val="en-GB"/>
        </w:rPr>
      </w:pPr>
      <w:r>
        <w:rPr>
          <w:i/>
          <w:iCs/>
          <w:lang w:val="en-GB"/>
        </w:rPr>
        <w:t>under ss 12 and 39</w:t>
      </w:r>
    </w:p>
    <w:p w14:paraId="327DE31F" w14:textId="77777777" w:rsidR="00A66679" w:rsidRPr="007350FE" w:rsidRDefault="00A66679" w:rsidP="005301C4">
      <w:pPr>
        <w:ind w:right="1302"/>
        <w:jc w:val="center"/>
        <w:rPr>
          <w:lang w:val="en-GB"/>
        </w:rPr>
      </w:pPr>
    </w:p>
    <w:p w14:paraId="3CFF0ACA" w14:textId="57A87C8A" w:rsidR="001A1EB9" w:rsidRPr="00FB71ED" w:rsidRDefault="001A1EB9" w:rsidP="005301C4">
      <w:pPr>
        <w:ind w:right="1302"/>
        <w:rPr>
          <w:lang w:val="en-GB"/>
        </w:rPr>
      </w:pPr>
      <w:r w:rsidRPr="00FB71ED">
        <w:rPr>
          <w:lang w:val="en-GB"/>
        </w:rPr>
        <w:t>In EXERCISE of the powers conferred by Sections 12</w:t>
      </w:r>
      <w:r w:rsidR="00080884" w:rsidRPr="00FB71ED">
        <w:rPr>
          <w:lang w:val="en-GB"/>
        </w:rPr>
        <w:t xml:space="preserve"> </w:t>
      </w:r>
      <w:r w:rsidRPr="00FB71ED">
        <w:rPr>
          <w:lang w:val="en-GB"/>
        </w:rPr>
        <w:t xml:space="preserve">and </w:t>
      </w:r>
      <w:r w:rsidR="00080884" w:rsidRPr="00FB71ED">
        <w:rPr>
          <w:lang w:val="en-GB"/>
        </w:rPr>
        <w:t>39</w:t>
      </w:r>
      <w:r w:rsidRPr="00FB71ED">
        <w:rPr>
          <w:lang w:val="en-GB"/>
        </w:rPr>
        <w:t xml:space="preserve"> of the [Data Protection Act, 202</w:t>
      </w:r>
      <w:r w:rsidR="00D57507" w:rsidRPr="00FB71ED">
        <w:rPr>
          <w:lang w:val="en-GB"/>
        </w:rPr>
        <w:t>2</w:t>
      </w:r>
      <w:r w:rsidRPr="00FB71ED">
        <w:rPr>
          <w:lang w:val="en-GB"/>
        </w:rPr>
        <w:t>], the Authority makes the following Rules</w:t>
      </w:r>
      <w:r w:rsidR="00EB62A4" w:rsidRPr="00FB71ED">
        <w:rPr>
          <w:lang w:val="en-GB"/>
        </w:rPr>
        <w:t xml:space="preserve"> </w:t>
      </w:r>
      <w:r w:rsidRPr="00FB71ED">
        <w:rPr>
          <w:lang w:val="en-GB"/>
        </w:rPr>
        <w:t>—</w:t>
      </w:r>
    </w:p>
    <w:p w14:paraId="0C69D8FE" w14:textId="77777777" w:rsidR="0090245D" w:rsidRPr="00765169" w:rsidRDefault="0090245D" w:rsidP="005301C4">
      <w:pPr>
        <w:ind w:right="1302"/>
        <w:rPr>
          <w:b/>
          <w:bCs/>
          <w:lang w:val="en-GB"/>
        </w:rPr>
      </w:pPr>
    </w:p>
    <w:p w14:paraId="017F6179" w14:textId="31AD4D1D" w:rsidR="001A1EB9" w:rsidRPr="00321292" w:rsidRDefault="0090245D" w:rsidP="00B249DE">
      <w:pPr>
        <w:pStyle w:val="Heading1"/>
        <w:ind w:right="1302"/>
        <w:rPr>
          <w:b w:val="0"/>
          <w:bCs w:val="0"/>
        </w:rPr>
      </w:pPr>
      <w:bookmarkStart w:id="0" w:name="_Toc100222474"/>
      <w:r w:rsidRPr="00321292">
        <w:rPr>
          <w:b w:val="0"/>
          <w:bCs w:val="0"/>
        </w:rPr>
        <w:t xml:space="preserve">PART I </w:t>
      </w:r>
      <w:r w:rsidR="006E3597" w:rsidRPr="00321292">
        <w:rPr>
          <w:b w:val="0"/>
          <w:bCs w:val="0"/>
        </w:rPr>
        <w:t>–</w:t>
      </w:r>
      <w:r w:rsidR="00D528E9" w:rsidRPr="00321292">
        <w:rPr>
          <w:b w:val="0"/>
          <w:bCs w:val="0"/>
        </w:rPr>
        <w:t xml:space="preserve"> </w:t>
      </w:r>
      <w:r w:rsidRPr="00321292">
        <w:rPr>
          <w:b w:val="0"/>
          <w:bCs w:val="0"/>
        </w:rPr>
        <w:t>PRELIMINARY RULES</w:t>
      </w:r>
      <w:bookmarkStart w:id="1" w:name="_Ref46419896"/>
      <w:bookmarkEnd w:id="0"/>
    </w:p>
    <w:p w14:paraId="75F4BA30" w14:textId="607427C7" w:rsidR="00A66679" w:rsidRDefault="00572D70" w:rsidP="00B249DE">
      <w:pPr>
        <w:pStyle w:val="Heading2"/>
        <w:keepNext w:val="0"/>
        <w:numPr>
          <w:ilvl w:val="0"/>
          <w:numId w:val="1"/>
        </w:numPr>
        <w:ind w:left="0" w:right="1302" w:firstLine="360"/>
      </w:pPr>
      <w:r w:rsidRPr="00042389">
        <w:rPr>
          <w:b w:val="0"/>
          <w:bCs w:val="0"/>
          <w:noProof/>
        </w:rPr>
        <mc:AlternateContent>
          <mc:Choice Requires="wps">
            <w:drawing>
              <wp:anchor distT="45720" distB="45720" distL="114300" distR="114300" simplePos="0" relativeHeight="251659264" behindDoc="0" locked="0" layoutInCell="1" allowOverlap="1" wp14:anchorId="76723D05" wp14:editId="1C260ABF">
                <wp:simplePos x="0" y="0"/>
                <wp:positionH relativeFrom="column">
                  <wp:posOffset>-1048081</wp:posOffset>
                </wp:positionH>
                <wp:positionV relativeFrom="paragraph">
                  <wp:posOffset>18387</wp:posOffset>
                </wp:positionV>
                <wp:extent cx="704850" cy="285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85750"/>
                        </a:xfrm>
                        <a:prstGeom prst="rect">
                          <a:avLst/>
                        </a:prstGeom>
                        <a:solidFill>
                          <a:srgbClr val="FFFFFF"/>
                        </a:solidFill>
                        <a:ln w="9525">
                          <a:noFill/>
                          <a:miter lim="800000"/>
                          <a:headEnd/>
                          <a:tailEnd/>
                        </a:ln>
                      </wps:spPr>
                      <wps:txbx>
                        <w:txbxContent>
                          <w:p w14:paraId="296428E4" w14:textId="77777777" w:rsidR="00B249DE" w:rsidRPr="00EC5FFB" w:rsidRDefault="00B249DE" w:rsidP="00572D70">
                            <w:pPr>
                              <w:spacing w:before="0"/>
                              <w:jc w:val="left"/>
                              <w:rPr>
                                <w:sz w:val="16"/>
                                <w:szCs w:val="16"/>
                              </w:rPr>
                            </w:pPr>
                            <w:r w:rsidRPr="00EC5FFB">
                              <w:rPr>
                                <w:sz w:val="16"/>
                                <w:szCs w:val="16"/>
                              </w:rPr>
                              <w:t>Citation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723D05" id="_x0000_t202" coordsize="21600,21600" o:spt="202" path="m,l,21600r21600,l21600,xe">
                <v:stroke joinstyle="miter"/>
                <v:path gradientshapeok="t" o:connecttype="rect"/>
              </v:shapetype>
              <v:shape id="Text Box 2" o:spid="_x0000_s1026" type="#_x0000_t202" style="position:absolute;left:0;text-align:left;margin-left:-82.55pt;margin-top:1.45pt;width:55.5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" stroked="f">
                <v:textbox>
                  <w:txbxContent>
                    <w:p w14:paraId="296428E4" w14:textId="77777777" w:rsidR="00B249DE" w:rsidRPr="00EC5FFB" w:rsidRDefault="00B249DE" w:rsidP="00572D70">
                      <w:pPr>
                        <w:spacing w:before="0"/>
                        <w:jc w:val="left"/>
                        <w:rPr>
                          <w:sz w:val="16"/>
                          <w:szCs w:val="16"/>
                        </w:rPr>
                      </w:pPr>
                      <w:r w:rsidRPr="00EC5FFB">
                        <w:rPr>
                          <w:sz w:val="16"/>
                          <w:szCs w:val="16"/>
                        </w:rPr>
                        <w:t>Citation</w:t>
                      </w:r>
                    </w:p>
                  </w:txbxContent>
                </v:textbox>
                <w10:wrap type="square"/>
              </v:shape>
            </w:pict>
          </mc:Fallback>
        </mc:AlternateContent>
      </w:r>
      <w:r w:rsidR="001A1EB9" w:rsidRPr="00FB71ED">
        <w:rPr>
          <w:b w:val="0"/>
          <w:bCs w:val="0"/>
        </w:rPr>
        <w:t>These Rules may be cited as the Data Protection (</w:t>
      </w:r>
      <w:r w:rsidR="00080884" w:rsidRPr="00FB71ED">
        <w:rPr>
          <w:b w:val="0"/>
          <w:bCs w:val="0"/>
        </w:rPr>
        <w:t>Complaints and Investigations</w:t>
      </w:r>
      <w:r w:rsidR="001A1EB9" w:rsidRPr="00FB71ED">
        <w:rPr>
          <w:b w:val="0"/>
          <w:bCs w:val="0"/>
        </w:rPr>
        <w:t>) Rules, 2022.</w:t>
      </w:r>
      <w:bookmarkStart w:id="2" w:name="_Toc100222476"/>
      <w:bookmarkStart w:id="3" w:name="_Ref46419904"/>
      <w:bookmarkEnd w:id="1"/>
    </w:p>
    <w:p w14:paraId="7F0AFA7D" w14:textId="2186F537" w:rsidR="00A66679" w:rsidRDefault="00572D70" w:rsidP="00572D70">
      <w:pPr>
        <w:pStyle w:val="Heading2"/>
        <w:keepNext w:val="0"/>
        <w:numPr>
          <w:ilvl w:val="0"/>
          <w:numId w:val="1"/>
        </w:numPr>
        <w:ind w:left="0" w:right="1302" w:firstLine="360"/>
      </w:pPr>
      <w:r w:rsidRPr="00042389">
        <w:rPr>
          <w:b w:val="0"/>
          <w:bCs w:val="0"/>
          <w:noProof/>
        </w:rPr>
        <mc:AlternateContent>
          <mc:Choice Requires="wps">
            <w:drawing>
              <wp:anchor distT="45720" distB="45720" distL="114300" distR="114300" simplePos="0" relativeHeight="251689984" behindDoc="0" locked="0" layoutInCell="1" allowOverlap="1" wp14:anchorId="6515F3E3" wp14:editId="0AEE3E30">
                <wp:simplePos x="0" y="0"/>
                <wp:positionH relativeFrom="column">
                  <wp:posOffset>-1048385</wp:posOffset>
                </wp:positionH>
                <wp:positionV relativeFrom="paragraph">
                  <wp:posOffset>36830</wp:posOffset>
                </wp:positionV>
                <wp:extent cx="786765" cy="28575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285750"/>
                        </a:xfrm>
                        <a:prstGeom prst="rect">
                          <a:avLst/>
                        </a:prstGeom>
                        <a:solidFill>
                          <a:srgbClr val="FFFFFF"/>
                        </a:solidFill>
                        <a:ln w="9525">
                          <a:noFill/>
                          <a:miter lim="800000"/>
                          <a:headEnd/>
                          <a:tailEnd/>
                        </a:ln>
                      </wps:spPr>
                      <wps:txbx>
                        <w:txbxContent>
                          <w:p w14:paraId="34E2D500" w14:textId="1D4D335B" w:rsidR="00572D70" w:rsidRPr="00EC5FFB" w:rsidRDefault="00572D70" w:rsidP="00572D70">
                            <w:pPr>
                              <w:spacing w:before="0"/>
                              <w:jc w:val="left"/>
                              <w:rPr>
                                <w:sz w:val="16"/>
                                <w:szCs w:val="16"/>
                              </w:rPr>
                            </w:pPr>
                            <w:r w:rsidRPr="00572D70">
                              <w:rPr>
                                <w:sz w:val="16"/>
                                <w:szCs w:val="16"/>
                              </w:rPr>
                              <w:t>Interpretation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5F3E3" id="_x0000_s1027" type="#_x0000_t202" style="position:absolute;left:0;text-align:left;margin-left:-82.55pt;margin-top:2.9pt;width:61.95pt;height:2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" stroked="f">
                <v:textbox>
                  <w:txbxContent>
                    <w:p w14:paraId="34E2D500" w14:textId="1D4D335B" w:rsidR="00572D70" w:rsidRPr="00EC5FFB" w:rsidRDefault="00572D70" w:rsidP="00572D70">
                      <w:pPr>
                        <w:spacing w:before="0"/>
                        <w:jc w:val="left"/>
                        <w:rPr>
                          <w:sz w:val="16"/>
                          <w:szCs w:val="16"/>
                        </w:rPr>
                      </w:pPr>
                      <w:r w:rsidRPr="00572D70">
                        <w:rPr>
                          <w:sz w:val="16"/>
                          <w:szCs w:val="16"/>
                        </w:rPr>
                        <w:t>Interpretation</w:t>
                      </w:r>
                    </w:p>
                  </w:txbxContent>
                </v:textbox>
                <w10:wrap type="square"/>
              </v:shape>
            </w:pict>
          </mc:Fallback>
        </mc:AlternateContent>
      </w:r>
      <w:bookmarkEnd w:id="2"/>
      <w:r w:rsidR="001A1EB9" w:rsidRPr="00572D70">
        <w:rPr>
          <w:b w:val="0"/>
          <w:bCs w:val="0"/>
        </w:rPr>
        <w:t>In these Rules, unless the context otherwise requires—</w:t>
      </w:r>
      <w:bookmarkEnd w:id="3"/>
    </w:p>
    <w:p w14:paraId="0CE5DA76" w14:textId="39204ED6" w:rsidR="006D6415" w:rsidRPr="007350FE" w:rsidRDefault="005D40D0" w:rsidP="005301C4">
      <w:pPr>
        <w:pStyle w:val="Unnumbered"/>
        <w:ind w:left="0" w:right="1302"/>
        <w:rPr>
          <w:lang w:val="en-GB"/>
        </w:rPr>
      </w:pPr>
      <w:r w:rsidRPr="00CE2D31">
        <w:rPr>
          <w:lang w:val="en-GB"/>
        </w:rPr>
        <w:t>“Data Protection Office”</w:t>
      </w:r>
      <w:r>
        <w:rPr>
          <w:lang w:val="en-GB"/>
        </w:rPr>
        <w:t xml:space="preserve"> </w:t>
      </w:r>
      <w:r w:rsidR="00CE2D31">
        <w:rPr>
          <w:lang w:val="en-GB"/>
        </w:rPr>
        <w:t>means the Data Protection Office established under section 7 of the Act.</w:t>
      </w:r>
    </w:p>
    <w:bookmarkStart w:id="4" w:name="_Toc100222477"/>
    <w:bookmarkStart w:id="5" w:name="_Ref46419902"/>
    <w:p w14:paraId="37CFAD35" w14:textId="4788B4E0" w:rsidR="002E62D7" w:rsidRPr="00321292" w:rsidRDefault="00572D70" w:rsidP="002776D4">
      <w:pPr>
        <w:pStyle w:val="Heading2"/>
        <w:keepNext w:val="0"/>
        <w:numPr>
          <w:ilvl w:val="0"/>
          <w:numId w:val="1"/>
        </w:numPr>
        <w:ind w:left="0" w:right="1302" w:firstLine="360"/>
        <w:rPr>
          <w:b w:val="0"/>
          <w:bCs w:val="0"/>
        </w:rPr>
      </w:pPr>
      <w:r w:rsidRPr="00042389">
        <w:rPr>
          <w:b w:val="0"/>
          <w:bCs w:val="0"/>
          <w:noProof/>
        </w:rPr>
        <mc:AlternateContent>
          <mc:Choice Requires="wps">
            <w:drawing>
              <wp:anchor distT="45720" distB="45720" distL="114300" distR="114300" simplePos="0" relativeHeight="251692032" behindDoc="0" locked="0" layoutInCell="1" allowOverlap="1" wp14:anchorId="0C80394E" wp14:editId="145C2617">
                <wp:simplePos x="0" y="0"/>
                <wp:positionH relativeFrom="column">
                  <wp:posOffset>-1024586</wp:posOffset>
                </wp:positionH>
                <wp:positionV relativeFrom="paragraph">
                  <wp:posOffset>3175</wp:posOffset>
                </wp:positionV>
                <wp:extent cx="786765" cy="436880"/>
                <wp:effectExtent l="0" t="0" r="0" b="12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436880"/>
                        </a:xfrm>
                        <a:prstGeom prst="rect">
                          <a:avLst/>
                        </a:prstGeom>
                        <a:solidFill>
                          <a:srgbClr val="FFFFFF"/>
                        </a:solidFill>
                        <a:ln w="9525">
                          <a:noFill/>
                          <a:miter lim="800000"/>
                          <a:headEnd/>
                          <a:tailEnd/>
                        </a:ln>
                      </wps:spPr>
                      <wps:txbx>
                        <w:txbxContent>
                          <w:p w14:paraId="3E3D6E87" w14:textId="622719C5" w:rsidR="00572D70" w:rsidRPr="00EC5FFB" w:rsidRDefault="00572D70" w:rsidP="00572D70">
                            <w:pPr>
                              <w:spacing w:before="0"/>
                              <w:jc w:val="left"/>
                              <w:rPr>
                                <w:sz w:val="16"/>
                                <w:szCs w:val="16"/>
                              </w:rPr>
                            </w:pPr>
                            <w:r w:rsidRPr="00572D70">
                              <w:rPr>
                                <w:sz w:val="16"/>
                                <w:szCs w:val="16"/>
                              </w:rPr>
                              <w:t xml:space="preserve">Scope of </w:t>
                            </w:r>
                            <w:r w:rsidR="00321292">
                              <w:rPr>
                                <w:sz w:val="16"/>
                                <w:szCs w:val="16"/>
                              </w:rPr>
                              <w:t>r</w:t>
                            </w:r>
                            <w:r w:rsidRPr="00572D70">
                              <w:rPr>
                                <w:sz w:val="16"/>
                                <w:szCs w:val="16"/>
                              </w:rPr>
                              <w:t>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0394E" id="_x0000_s1028" type="#_x0000_t202" style="position:absolute;left:0;text-align:left;margin-left:-80.7pt;margin-top:.25pt;width:61.95pt;height:34.4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" stroked="f">
                <v:textbox>
                  <w:txbxContent>
                    <w:p w14:paraId="3E3D6E87" w14:textId="622719C5" w:rsidR="00572D70" w:rsidRPr="00EC5FFB" w:rsidRDefault="00572D70" w:rsidP="00572D70">
                      <w:pPr>
                        <w:spacing w:before="0"/>
                        <w:jc w:val="left"/>
                        <w:rPr>
                          <w:sz w:val="16"/>
                          <w:szCs w:val="16"/>
                        </w:rPr>
                      </w:pPr>
                      <w:r w:rsidRPr="00572D70">
                        <w:rPr>
                          <w:sz w:val="16"/>
                          <w:szCs w:val="16"/>
                        </w:rPr>
                        <w:t xml:space="preserve">Scope of </w:t>
                      </w:r>
                      <w:r w:rsidR="00321292">
                        <w:rPr>
                          <w:sz w:val="16"/>
                          <w:szCs w:val="16"/>
                        </w:rPr>
                        <w:t>r</w:t>
                      </w:r>
                      <w:r w:rsidRPr="00572D70">
                        <w:rPr>
                          <w:sz w:val="16"/>
                          <w:szCs w:val="16"/>
                        </w:rPr>
                        <w:t>ules</w:t>
                      </w:r>
                    </w:p>
                  </w:txbxContent>
                </v:textbox>
                <w10:wrap type="square"/>
              </v:shape>
            </w:pict>
          </mc:Fallback>
        </mc:AlternateContent>
      </w:r>
      <w:bookmarkEnd w:id="4"/>
      <w:r w:rsidR="001A1EB9" w:rsidRPr="00321292">
        <w:rPr>
          <w:b w:val="0"/>
          <w:bCs w:val="0"/>
        </w:rPr>
        <w:t xml:space="preserve">These Rules </w:t>
      </w:r>
      <w:bookmarkEnd w:id="5"/>
      <w:r w:rsidR="001A1EB9" w:rsidRPr="00321292">
        <w:rPr>
          <w:b w:val="0"/>
          <w:bCs w:val="0"/>
        </w:rPr>
        <w:t>provide</w:t>
      </w:r>
      <w:r w:rsidR="00080884" w:rsidRPr="00321292">
        <w:rPr>
          <w:b w:val="0"/>
          <w:bCs w:val="0"/>
        </w:rPr>
        <w:t xml:space="preserve"> the procedures that the Authority shall follow in </w:t>
      </w:r>
      <w:r w:rsidR="00D012DF" w:rsidRPr="00321292">
        <w:rPr>
          <w:b w:val="0"/>
          <w:bCs w:val="0"/>
        </w:rPr>
        <w:t>relation to</w:t>
      </w:r>
      <w:r w:rsidR="00080884" w:rsidRPr="00321292">
        <w:rPr>
          <w:b w:val="0"/>
          <w:bCs w:val="0"/>
        </w:rPr>
        <w:t xml:space="preserve"> complaints and investigations </w:t>
      </w:r>
      <w:r w:rsidR="00D012DF" w:rsidRPr="00321292">
        <w:rPr>
          <w:b w:val="0"/>
          <w:bCs w:val="0"/>
        </w:rPr>
        <w:t xml:space="preserve">under </w:t>
      </w:r>
      <w:r w:rsidR="00080884" w:rsidRPr="00321292">
        <w:rPr>
          <w:b w:val="0"/>
          <w:bCs w:val="0"/>
        </w:rPr>
        <w:t>the Act.</w:t>
      </w:r>
    </w:p>
    <w:p w14:paraId="1F8AB88C" w14:textId="53518611" w:rsidR="0090245D" w:rsidRPr="00321292" w:rsidRDefault="0090245D" w:rsidP="005301C4">
      <w:pPr>
        <w:pStyle w:val="Heading1"/>
        <w:ind w:right="1302"/>
        <w:rPr>
          <w:b w:val="0"/>
          <w:bCs w:val="0"/>
        </w:rPr>
      </w:pPr>
      <w:bookmarkStart w:id="6" w:name="_Toc100222478"/>
      <w:r w:rsidRPr="00321292">
        <w:rPr>
          <w:b w:val="0"/>
          <w:bCs w:val="0"/>
        </w:rPr>
        <w:t xml:space="preserve">PART II </w:t>
      </w:r>
      <w:r w:rsidR="006E3597" w:rsidRPr="00321292">
        <w:rPr>
          <w:b w:val="0"/>
          <w:bCs w:val="0"/>
        </w:rPr>
        <w:t>–</w:t>
      </w:r>
      <w:r w:rsidR="00D528E9" w:rsidRPr="00321292">
        <w:rPr>
          <w:b w:val="0"/>
          <w:bCs w:val="0"/>
        </w:rPr>
        <w:t xml:space="preserve"> </w:t>
      </w:r>
      <w:r w:rsidRPr="00321292">
        <w:rPr>
          <w:b w:val="0"/>
          <w:bCs w:val="0"/>
        </w:rPr>
        <w:t>COMPLAINTS</w:t>
      </w:r>
      <w:bookmarkEnd w:id="6"/>
    </w:p>
    <w:bookmarkStart w:id="7" w:name="_Ref109400774"/>
    <w:p w14:paraId="1323E004" w14:textId="7991271E" w:rsidR="00751E01" w:rsidRPr="00572D70" w:rsidRDefault="00B73F26" w:rsidP="005301C4">
      <w:pPr>
        <w:pStyle w:val="Heading2"/>
        <w:keepNext w:val="0"/>
        <w:numPr>
          <w:ilvl w:val="0"/>
          <w:numId w:val="1"/>
        </w:numPr>
        <w:ind w:left="0" w:right="1302" w:firstLine="360"/>
        <w:rPr>
          <w:b w:val="0"/>
          <w:bCs w:val="0"/>
        </w:rPr>
      </w:pPr>
      <w:r w:rsidRPr="00042389">
        <w:rPr>
          <w:b w:val="0"/>
          <w:bCs w:val="0"/>
          <w:noProof/>
        </w:rPr>
        <mc:AlternateContent>
          <mc:Choice Requires="wps">
            <w:drawing>
              <wp:anchor distT="45720" distB="45720" distL="114300" distR="114300" simplePos="0" relativeHeight="251694080" behindDoc="0" locked="0" layoutInCell="1" allowOverlap="1" wp14:anchorId="3D9CA95F" wp14:editId="05F88342">
                <wp:simplePos x="0" y="0"/>
                <wp:positionH relativeFrom="column">
                  <wp:posOffset>-1016276</wp:posOffset>
                </wp:positionH>
                <wp:positionV relativeFrom="paragraph">
                  <wp:posOffset>40888</wp:posOffset>
                </wp:positionV>
                <wp:extent cx="786765" cy="58039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580390"/>
                        </a:xfrm>
                        <a:prstGeom prst="rect">
                          <a:avLst/>
                        </a:prstGeom>
                        <a:solidFill>
                          <a:srgbClr val="FFFFFF"/>
                        </a:solidFill>
                        <a:ln w="9525">
                          <a:noFill/>
                          <a:miter lim="800000"/>
                          <a:headEnd/>
                          <a:tailEnd/>
                        </a:ln>
                      </wps:spPr>
                      <wps:txbx>
                        <w:txbxContent>
                          <w:p w14:paraId="2639559C" w14:textId="6B14A7DC" w:rsidR="00321292" w:rsidRPr="00EC5FFB" w:rsidRDefault="00321292" w:rsidP="00321292">
                            <w:pPr>
                              <w:spacing w:before="0"/>
                              <w:jc w:val="left"/>
                              <w:rPr>
                                <w:sz w:val="16"/>
                                <w:szCs w:val="16"/>
                              </w:rPr>
                            </w:pPr>
                            <w:r w:rsidRPr="00321292">
                              <w:rPr>
                                <w:sz w:val="16"/>
                                <w:szCs w:val="16"/>
                              </w:rPr>
                              <w:t>Eligibility to lodge a complaint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CA95F" id="_x0000_s1029" type="#_x0000_t202" style="position:absolute;left:0;text-align:left;margin-left:-80pt;margin-top:3.2pt;width:61.95pt;height:45.7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" stroked="f">
                <v:textbox>
                  <w:txbxContent>
                    <w:p w14:paraId="2639559C" w14:textId="6B14A7DC" w:rsidR="00321292" w:rsidRPr="00EC5FFB" w:rsidRDefault="00321292" w:rsidP="00321292">
                      <w:pPr>
                        <w:spacing w:before="0"/>
                        <w:jc w:val="left"/>
                        <w:rPr>
                          <w:sz w:val="16"/>
                          <w:szCs w:val="16"/>
                        </w:rPr>
                      </w:pPr>
                      <w:r w:rsidRPr="00321292">
                        <w:rPr>
                          <w:sz w:val="16"/>
                          <w:szCs w:val="16"/>
                        </w:rPr>
                        <w:t>Eligibility to lodge a complaint</w:t>
                      </w:r>
                    </w:p>
                  </w:txbxContent>
                </v:textbox>
                <w10:wrap type="square"/>
              </v:shape>
            </w:pict>
          </mc:Fallback>
        </mc:AlternateContent>
      </w:r>
      <w:r w:rsidR="00EA6917" w:rsidRPr="00FB71ED">
        <w:rPr>
          <w:b w:val="0"/>
          <w:bCs w:val="0"/>
        </w:rPr>
        <w:t xml:space="preserve">A data subject who is aggrieved by the decision, action or inaction of a data controller or data processor in violation of the Act, or any rule, regulation, or order of the Authority </w:t>
      </w:r>
      <w:r w:rsidR="008526F8">
        <w:rPr>
          <w:b w:val="0"/>
          <w:bCs w:val="0"/>
        </w:rPr>
        <w:t xml:space="preserve">made under the Act, </w:t>
      </w:r>
      <w:r w:rsidR="00EA6917" w:rsidRPr="00FB71ED">
        <w:rPr>
          <w:b w:val="0"/>
          <w:bCs w:val="0"/>
        </w:rPr>
        <w:t>may lodge a complaint with the Authority.</w:t>
      </w:r>
      <w:bookmarkEnd w:id="7"/>
    </w:p>
    <w:bookmarkStart w:id="8" w:name="_Toc100222480"/>
    <w:bookmarkStart w:id="9" w:name="_Ref102313737"/>
    <w:p w14:paraId="7AA4ABE6" w14:textId="277253B7" w:rsidR="00751E01" w:rsidRPr="00B207DC" w:rsidRDefault="00572D70" w:rsidP="00B249DE">
      <w:pPr>
        <w:pStyle w:val="Heading2"/>
        <w:keepNext w:val="0"/>
        <w:numPr>
          <w:ilvl w:val="0"/>
          <w:numId w:val="1"/>
        </w:numPr>
        <w:ind w:left="0" w:right="1302" w:firstLine="360"/>
        <w:rPr>
          <w:b w:val="0"/>
          <w:bCs w:val="0"/>
        </w:rPr>
      </w:pPr>
      <w:r w:rsidRPr="003B2D03">
        <w:rPr>
          <w:noProof/>
        </w:rPr>
        <mc:AlternateContent>
          <mc:Choice Requires="wps">
            <w:drawing>
              <wp:anchor distT="45720" distB="45720" distL="114300" distR="114300" simplePos="0" relativeHeight="251687936" behindDoc="0" locked="0" layoutInCell="1" allowOverlap="1" wp14:anchorId="5B6663C6" wp14:editId="789E317F">
                <wp:simplePos x="0" y="0"/>
                <wp:positionH relativeFrom="column">
                  <wp:posOffset>-1018768</wp:posOffset>
                </wp:positionH>
                <wp:positionV relativeFrom="paragraph">
                  <wp:posOffset>483</wp:posOffset>
                </wp:positionV>
                <wp:extent cx="869950" cy="763270"/>
                <wp:effectExtent l="0" t="0" r="635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763270"/>
                        </a:xfrm>
                        <a:prstGeom prst="rect">
                          <a:avLst/>
                        </a:prstGeom>
                        <a:solidFill>
                          <a:srgbClr val="FFFFFF"/>
                        </a:solidFill>
                        <a:ln w="9525">
                          <a:noFill/>
                          <a:miter lim="800000"/>
                          <a:headEnd/>
                          <a:tailEnd/>
                        </a:ln>
                      </wps:spPr>
                      <wps:txbx>
                        <w:txbxContent>
                          <w:p w14:paraId="512D3A74" w14:textId="773A1B55" w:rsidR="00572D70" w:rsidRPr="00EC5FFB" w:rsidRDefault="00572D70" w:rsidP="00572D70">
                            <w:pPr>
                              <w:spacing w:before="0"/>
                              <w:jc w:val="left"/>
                              <w:rPr>
                                <w:sz w:val="16"/>
                                <w:szCs w:val="16"/>
                              </w:rPr>
                            </w:pPr>
                            <w:r w:rsidRPr="00572D70">
                              <w:rPr>
                                <w:sz w:val="16"/>
                                <w:szCs w:val="16"/>
                              </w:rPr>
                              <w:t>Submission of complaints and other communications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663C6" id="Text Box 19" o:spid="_x0000_s1030" type="#_x0000_t202" style="position:absolute;left:0;text-align:left;margin-left:-80.2pt;margin-top:.05pt;width:68.5pt;height:60.1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" stroked="f">
                <v:textbox>
                  <w:txbxContent>
                    <w:p w14:paraId="512D3A74" w14:textId="773A1B55" w:rsidR="00572D70" w:rsidRPr="00EC5FFB" w:rsidRDefault="00572D70" w:rsidP="00572D70">
                      <w:pPr>
                        <w:spacing w:before="0"/>
                        <w:jc w:val="left"/>
                        <w:rPr>
                          <w:sz w:val="16"/>
                          <w:szCs w:val="16"/>
                        </w:rPr>
                      </w:pPr>
                      <w:r w:rsidRPr="00572D70">
                        <w:rPr>
                          <w:sz w:val="16"/>
                          <w:szCs w:val="16"/>
                        </w:rPr>
                        <w:t>Submission of complaints and other communications</w:t>
                      </w:r>
                    </w:p>
                  </w:txbxContent>
                </v:textbox>
                <w10:wrap type="square"/>
              </v:shape>
            </w:pict>
          </mc:Fallback>
        </mc:AlternateContent>
      </w:r>
      <w:bookmarkEnd w:id="8"/>
      <w:r w:rsidRPr="00B207DC">
        <w:rPr>
          <w:b w:val="0"/>
          <w:bCs w:val="0"/>
        </w:rPr>
        <w:t xml:space="preserve"> </w:t>
      </w:r>
      <w:r w:rsidR="00A034B0" w:rsidRPr="00B207DC">
        <w:rPr>
          <w:b w:val="0"/>
          <w:bCs w:val="0"/>
        </w:rPr>
        <w:t xml:space="preserve">(1) </w:t>
      </w:r>
      <w:r w:rsidR="00751E01" w:rsidRPr="00B207DC">
        <w:rPr>
          <w:b w:val="0"/>
          <w:bCs w:val="0"/>
        </w:rPr>
        <w:t>A data subject or his or her represent</w:t>
      </w:r>
      <w:r w:rsidR="00A43844" w:rsidRPr="00B207DC">
        <w:rPr>
          <w:b w:val="0"/>
          <w:bCs w:val="0"/>
        </w:rPr>
        <w:t>at</w:t>
      </w:r>
      <w:r w:rsidR="00751E01" w:rsidRPr="00B207DC">
        <w:rPr>
          <w:b w:val="0"/>
          <w:bCs w:val="0"/>
        </w:rPr>
        <w:t>ive may lodge a complaint with the Authority by</w:t>
      </w:r>
      <w:r w:rsidR="00444A79" w:rsidRPr="00B207DC">
        <w:rPr>
          <w:b w:val="0"/>
          <w:bCs w:val="0"/>
        </w:rPr>
        <w:t xml:space="preserve"> submitting the information </w:t>
      </w:r>
      <w:r w:rsidR="00C024E6" w:rsidRPr="00B207DC">
        <w:rPr>
          <w:b w:val="0"/>
          <w:bCs w:val="0"/>
        </w:rPr>
        <w:t xml:space="preserve">required </w:t>
      </w:r>
      <w:r w:rsidR="00444A79" w:rsidRPr="00B207DC">
        <w:rPr>
          <w:b w:val="0"/>
          <w:bCs w:val="0"/>
        </w:rPr>
        <w:t>in Schedule 1 to the Authority through</w:t>
      </w:r>
      <w:r w:rsidR="00751E01" w:rsidRPr="00B207DC">
        <w:rPr>
          <w:b w:val="0"/>
          <w:bCs w:val="0"/>
        </w:rPr>
        <w:t>—</w:t>
      </w:r>
      <w:bookmarkEnd w:id="9"/>
    </w:p>
    <w:p w14:paraId="64AB4500" w14:textId="61070EE6" w:rsidR="00444A79" w:rsidRDefault="002924B9" w:rsidP="00D45E66">
      <w:pPr>
        <w:pStyle w:val="Heading4"/>
        <w:ind w:left="180" w:firstLine="180"/>
      </w:pPr>
      <w:r>
        <w:t xml:space="preserve">any </w:t>
      </w:r>
      <w:r w:rsidR="00444A79" w:rsidRPr="00444A79">
        <w:t xml:space="preserve">electronic submission system provided by the </w:t>
      </w:r>
      <w:proofErr w:type="gramStart"/>
      <w:r w:rsidR="00444A79" w:rsidRPr="00444A79">
        <w:t>Authority</w:t>
      </w:r>
      <w:r w:rsidR="00DA3364">
        <w:t>;</w:t>
      </w:r>
      <w:proofErr w:type="gramEnd"/>
    </w:p>
    <w:p w14:paraId="1A639D47" w14:textId="3E60B474" w:rsidR="00751E01" w:rsidRPr="00FD0557" w:rsidRDefault="00444A79" w:rsidP="00D45E66">
      <w:pPr>
        <w:pStyle w:val="Heading4"/>
        <w:ind w:left="180" w:firstLine="180"/>
      </w:pPr>
      <w:r w:rsidRPr="00444A79">
        <w:t xml:space="preserve">email to </w:t>
      </w:r>
      <w:r w:rsidR="00D57507">
        <w:t>an email address provided by the Authority</w:t>
      </w:r>
      <w:r w:rsidR="00751E01" w:rsidRPr="00FD0557">
        <w:t>; or</w:t>
      </w:r>
    </w:p>
    <w:p w14:paraId="7A95770B" w14:textId="23BE08E1" w:rsidR="00751E01" w:rsidRPr="00FD0557" w:rsidRDefault="00444A79" w:rsidP="00D45E66">
      <w:pPr>
        <w:pStyle w:val="Heading4"/>
        <w:ind w:left="180" w:firstLine="180"/>
      </w:pPr>
      <w:r>
        <w:t xml:space="preserve">postal mail, </w:t>
      </w:r>
      <w:proofErr w:type="gramStart"/>
      <w:r>
        <w:t>courier</w:t>
      </w:r>
      <w:proofErr w:type="gramEnd"/>
      <w:r>
        <w:t xml:space="preserve"> or other hand delivery </w:t>
      </w:r>
      <w:r w:rsidR="00751E01" w:rsidRPr="00FD0557">
        <w:t>to</w:t>
      </w:r>
      <w:r w:rsidR="00E26DA1">
        <w:t xml:space="preserve"> the Authority at:</w:t>
      </w:r>
    </w:p>
    <w:p w14:paraId="4455605D" w14:textId="4106D29E" w:rsidR="00444A79" w:rsidRDefault="00444A79" w:rsidP="000A1ADF">
      <w:pPr>
        <w:ind w:left="990" w:right="1302"/>
        <w:contextualSpacing/>
        <w:rPr>
          <w:lang w:val="en-GB"/>
        </w:rPr>
      </w:pPr>
      <w:r>
        <w:rPr>
          <w:lang w:val="en-GB"/>
        </w:rPr>
        <w:t xml:space="preserve">Attention: </w:t>
      </w:r>
      <w:r w:rsidR="00261AB8">
        <w:rPr>
          <w:lang w:val="en-GB"/>
        </w:rPr>
        <w:t>[</w:t>
      </w:r>
      <w:r>
        <w:rPr>
          <w:lang w:val="en-GB"/>
        </w:rPr>
        <w:t>Data Protection Office</w:t>
      </w:r>
      <w:r w:rsidR="00261AB8">
        <w:rPr>
          <w:lang w:val="en-GB"/>
        </w:rPr>
        <w:t>]</w:t>
      </w:r>
    </w:p>
    <w:p w14:paraId="5304E16C" w14:textId="34733F6F" w:rsidR="00751E01" w:rsidRPr="005B2D1B" w:rsidRDefault="00751E01" w:rsidP="000A1ADF">
      <w:pPr>
        <w:ind w:left="990" w:right="1302"/>
        <w:contextualSpacing/>
        <w:rPr>
          <w:lang w:val="en-GB"/>
        </w:rPr>
      </w:pPr>
      <w:r w:rsidRPr="005B2D1B">
        <w:rPr>
          <w:lang w:val="en-GB"/>
        </w:rPr>
        <w:t>Malawi Communications Regulatory Authority</w:t>
      </w:r>
    </w:p>
    <w:p w14:paraId="6DD20254" w14:textId="1EF796EA" w:rsidR="00751E01" w:rsidRDefault="00751E01" w:rsidP="00DA3364">
      <w:pPr>
        <w:ind w:left="990" w:right="1296"/>
        <w:rPr>
          <w:lang w:val="en-GB"/>
        </w:rPr>
      </w:pPr>
      <w:r w:rsidRPr="005B2D1B">
        <w:rPr>
          <w:lang w:val="en-GB"/>
        </w:rPr>
        <w:lastRenderedPageBreak/>
        <w:t xml:space="preserve">9 </w:t>
      </w:r>
      <w:proofErr w:type="spellStart"/>
      <w:r w:rsidRPr="005B2D1B">
        <w:rPr>
          <w:lang w:val="en-GB"/>
        </w:rPr>
        <w:t>Salmin</w:t>
      </w:r>
      <w:proofErr w:type="spellEnd"/>
      <w:r w:rsidRPr="005B2D1B">
        <w:rPr>
          <w:lang w:val="en-GB"/>
        </w:rPr>
        <w:t xml:space="preserve"> Amour Road Private Bag 261 Blantyre Malawi</w:t>
      </w:r>
    </w:p>
    <w:p w14:paraId="76CE8AF7" w14:textId="2A82CDD9" w:rsidR="00D57507" w:rsidRDefault="00D57507" w:rsidP="00DA3364">
      <w:pPr>
        <w:ind w:left="720" w:right="1296"/>
        <w:rPr>
          <w:lang w:val="en-GB"/>
        </w:rPr>
      </w:pPr>
      <w:r>
        <w:rPr>
          <w:lang w:val="en-GB"/>
        </w:rPr>
        <w:t>or such other address as the Authority may publish on its website.</w:t>
      </w:r>
    </w:p>
    <w:p w14:paraId="475DE06E" w14:textId="0413CBDA" w:rsidR="00E26DA1" w:rsidRDefault="00E26DA1">
      <w:pPr>
        <w:pStyle w:val="Heading3"/>
        <w:numPr>
          <w:ilvl w:val="0"/>
          <w:numId w:val="14"/>
        </w:numPr>
        <w:ind w:left="0" w:right="1302" w:firstLine="180"/>
      </w:pPr>
      <w:r>
        <w:t>Complainants may communicate with the Authority at any time about a complaint pursuant to any of the means in subrule</w:t>
      </w:r>
      <w:r w:rsidR="00B70B6A">
        <w:t xml:space="preserve"> (1)</w:t>
      </w:r>
      <w:r>
        <w:t>.</w:t>
      </w:r>
    </w:p>
    <w:p w14:paraId="65255F0B" w14:textId="5EA4C55D" w:rsidR="00E26DA1" w:rsidRDefault="00E26DA1">
      <w:pPr>
        <w:pStyle w:val="Heading3"/>
        <w:numPr>
          <w:ilvl w:val="0"/>
          <w:numId w:val="14"/>
        </w:numPr>
        <w:ind w:left="0" w:right="1302" w:firstLine="180"/>
      </w:pPr>
      <w:r>
        <w:t xml:space="preserve">The Authority shall communicate with the </w:t>
      </w:r>
      <w:r w:rsidR="00A048C7">
        <w:t>c</w:t>
      </w:r>
      <w:r>
        <w:t>omplainant at the email or physical address provided by the complainant.</w:t>
      </w:r>
    </w:p>
    <w:p w14:paraId="4C46529E" w14:textId="158827FE" w:rsidR="00914EB8" w:rsidRDefault="00914EB8">
      <w:pPr>
        <w:pStyle w:val="Heading3"/>
        <w:numPr>
          <w:ilvl w:val="0"/>
          <w:numId w:val="14"/>
        </w:numPr>
        <w:ind w:left="0" w:right="1302" w:firstLine="180"/>
      </w:pPr>
      <w:r>
        <w:t xml:space="preserve">Blank copies of </w:t>
      </w:r>
      <w:r w:rsidR="009E4BBF">
        <w:t xml:space="preserve">the complaint form in </w:t>
      </w:r>
      <w:r>
        <w:t xml:space="preserve">Schedule 1 shall be available </w:t>
      </w:r>
      <w:r w:rsidR="00C64940">
        <w:t xml:space="preserve">in hard or paper copy </w:t>
      </w:r>
      <w:r>
        <w:t>at the</w:t>
      </w:r>
      <w:r w:rsidR="00C64940">
        <w:t xml:space="preserve"> </w:t>
      </w:r>
      <w:r>
        <w:t>Data Protection Office at the address set out</w:t>
      </w:r>
      <w:r w:rsidR="00C64940">
        <w:t xml:space="preserve"> in subrule 1</w:t>
      </w:r>
      <w:r w:rsidR="00FB5BBA">
        <w:t xml:space="preserve"> during </w:t>
      </w:r>
      <w:r w:rsidR="00C64940">
        <w:t xml:space="preserve">normal </w:t>
      </w:r>
      <w:r w:rsidR="00FB5BBA">
        <w:t>office hours</w:t>
      </w:r>
      <w:r w:rsidR="00C64940">
        <w:t xml:space="preserve"> or may be downloaded from the Authority’s website</w:t>
      </w:r>
      <w:r w:rsidR="00235C65">
        <w:t>.</w:t>
      </w:r>
    </w:p>
    <w:p w14:paraId="3172D78C" w14:textId="02833944" w:rsidR="0074664D" w:rsidRPr="00B207DC" w:rsidRDefault="009A36C8">
      <w:pPr>
        <w:pStyle w:val="Heading3"/>
        <w:numPr>
          <w:ilvl w:val="0"/>
          <w:numId w:val="14"/>
        </w:numPr>
        <w:ind w:left="0" w:right="1302" w:firstLine="180"/>
      </w:pPr>
      <w:r>
        <w:t>N</w:t>
      </w:r>
      <w:r w:rsidR="0034171B">
        <w:t xml:space="preserve">o </w:t>
      </w:r>
      <w:r w:rsidR="006159C7">
        <w:t xml:space="preserve">fee or other </w:t>
      </w:r>
      <w:r w:rsidR="0034171B">
        <w:t xml:space="preserve">charge </w:t>
      </w:r>
      <w:r>
        <w:t xml:space="preserve">shall be payable </w:t>
      </w:r>
      <w:r w:rsidR="0034171B">
        <w:t>for submission of a complaint</w:t>
      </w:r>
      <w:r w:rsidR="005101C7">
        <w:t xml:space="preserve"> </w:t>
      </w:r>
      <w:r w:rsidR="00C3517B">
        <w:t>to the Authority</w:t>
      </w:r>
      <w:r w:rsidR="0034171B">
        <w:t>.</w:t>
      </w:r>
    </w:p>
    <w:bookmarkStart w:id="10" w:name="_Toc100222481"/>
    <w:p w14:paraId="5C2C025A" w14:textId="7F3885B2" w:rsidR="0074664D" w:rsidRPr="00B207DC" w:rsidRDefault="00B207DC" w:rsidP="00B249DE">
      <w:pPr>
        <w:pStyle w:val="Heading2"/>
        <w:keepNext w:val="0"/>
        <w:numPr>
          <w:ilvl w:val="0"/>
          <w:numId w:val="1"/>
        </w:numPr>
        <w:ind w:left="0" w:right="1302" w:firstLine="360"/>
        <w:rPr>
          <w:b w:val="0"/>
          <w:bCs w:val="0"/>
        </w:rPr>
      </w:pPr>
      <w:r w:rsidRPr="003B2D03">
        <w:rPr>
          <w:noProof/>
        </w:rPr>
        <mc:AlternateContent>
          <mc:Choice Requires="wps">
            <w:drawing>
              <wp:anchor distT="45720" distB="45720" distL="114300" distR="114300" simplePos="0" relativeHeight="251685888" behindDoc="0" locked="0" layoutInCell="1" allowOverlap="1" wp14:anchorId="1145A17C" wp14:editId="7078175E">
                <wp:simplePos x="0" y="0"/>
                <wp:positionH relativeFrom="column">
                  <wp:posOffset>-1018540</wp:posOffset>
                </wp:positionH>
                <wp:positionV relativeFrom="paragraph">
                  <wp:posOffset>42139</wp:posOffset>
                </wp:positionV>
                <wp:extent cx="818515" cy="877570"/>
                <wp:effectExtent l="0" t="0" r="635"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877570"/>
                        </a:xfrm>
                        <a:prstGeom prst="rect">
                          <a:avLst/>
                        </a:prstGeom>
                        <a:solidFill>
                          <a:srgbClr val="FFFFFF"/>
                        </a:solidFill>
                        <a:ln w="9525">
                          <a:noFill/>
                          <a:miter lim="800000"/>
                          <a:headEnd/>
                          <a:tailEnd/>
                        </a:ln>
                      </wps:spPr>
                      <wps:txbx>
                        <w:txbxContent>
                          <w:p w14:paraId="26590EDC" w14:textId="3DA3362D" w:rsidR="00B207DC" w:rsidRPr="00EC5FFB" w:rsidRDefault="00B207DC" w:rsidP="00B207DC">
                            <w:pPr>
                              <w:spacing w:before="0"/>
                              <w:jc w:val="left"/>
                              <w:rPr>
                                <w:sz w:val="16"/>
                                <w:szCs w:val="16"/>
                              </w:rPr>
                            </w:pPr>
                            <w:r w:rsidRPr="00B207DC">
                              <w:rPr>
                                <w:sz w:val="16"/>
                                <w:szCs w:val="16"/>
                              </w:rPr>
                              <w:t>Request for non-disclosure of data subject’s identity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5A17C" id="Text Box 18" o:spid="_x0000_s1031" type="#_x0000_t202" style="position:absolute;left:0;text-align:left;margin-left:-80.2pt;margin-top:3.3pt;width:64.45pt;height:69.1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" stroked="f">
                <v:textbox>
                  <w:txbxContent>
                    <w:p w14:paraId="26590EDC" w14:textId="3DA3362D" w:rsidR="00B207DC" w:rsidRPr="00EC5FFB" w:rsidRDefault="00B207DC" w:rsidP="00B207DC">
                      <w:pPr>
                        <w:spacing w:before="0"/>
                        <w:jc w:val="left"/>
                        <w:rPr>
                          <w:sz w:val="16"/>
                          <w:szCs w:val="16"/>
                        </w:rPr>
                      </w:pPr>
                      <w:r w:rsidRPr="00B207DC">
                        <w:rPr>
                          <w:sz w:val="16"/>
                          <w:szCs w:val="16"/>
                        </w:rPr>
                        <w:t>Request for non-disclosure of data subject’s identity</w:t>
                      </w:r>
                    </w:p>
                  </w:txbxContent>
                </v:textbox>
                <w10:wrap type="square"/>
              </v:shape>
            </w:pict>
          </mc:Fallback>
        </mc:AlternateContent>
      </w:r>
      <w:bookmarkEnd w:id="10"/>
      <w:r w:rsidR="004317D9" w:rsidRPr="00B207DC">
        <w:rPr>
          <w:b w:val="0"/>
          <w:bCs w:val="0"/>
        </w:rPr>
        <w:t xml:space="preserve">(1) </w:t>
      </w:r>
      <w:r w:rsidR="0074664D" w:rsidRPr="00B207DC">
        <w:rPr>
          <w:b w:val="0"/>
          <w:bCs w:val="0"/>
        </w:rPr>
        <w:t xml:space="preserve">A data subject may request </w:t>
      </w:r>
      <w:r w:rsidR="005101C7" w:rsidRPr="00B207DC">
        <w:rPr>
          <w:b w:val="0"/>
          <w:bCs w:val="0"/>
        </w:rPr>
        <w:t>in the</w:t>
      </w:r>
      <w:r w:rsidR="0074664D" w:rsidRPr="00B207DC">
        <w:rPr>
          <w:b w:val="0"/>
          <w:bCs w:val="0"/>
        </w:rPr>
        <w:t xml:space="preserve"> complaint </w:t>
      </w:r>
      <w:r w:rsidR="005101C7" w:rsidRPr="00B207DC">
        <w:rPr>
          <w:b w:val="0"/>
          <w:bCs w:val="0"/>
        </w:rPr>
        <w:t xml:space="preserve">form </w:t>
      </w:r>
      <w:r w:rsidR="0074664D" w:rsidRPr="00B207DC">
        <w:rPr>
          <w:b w:val="0"/>
          <w:bCs w:val="0"/>
        </w:rPr>
        <w:t xml:space="preserve">to have his or her identity protected from disclosure to </w:t>
      </w:r>
      <w:r w:rsidR="00475D31" w:rsidRPr="00B207DC">
        <w:rPr>
          <w:b w:val="0"/>
          <w:bCs w:val="0"/>
        </w:rPr>
        <w:t>the data controllers or data processors named in the complaint</w:t>
      </w:r>
      <w:r w:rsidR="0074664D" w:rsidRPr="00B207DC">
        <w:rPr>
          <w:b w:val="0"/>
          <w:bCs w:val="0"/>
        </w:rPr>
        <w:t xml:space="preserve"> </w:t>
      </w:r>
      <w:r w:rsidR="00475D31" w:rsidRPr="00B207DC">
        <w:rPr>
          <w:b w:val="0"/>
          <w:bCs w:val="0"/>
        </w:rPr>
        <w:t>as part of the Authority’s</w:t>
      </w:r>
      <w:r w:rsidR="001B27D8" w:rsidRPr="00B207DC">
        <w:rPr>
          <w:b w:val="0"/>
          <w:bCs w:val="0"/>
        </w:rPr>
        <w:t xml:space="preserve"> preliminary review or</w:t>
      </w:r>
      <w:r w:rsidR="00475D31" w:rsidRPr="00B207DC">
        <w:rPr>
          <w:b w:val="0"/>
          <w:bCs w:val="0"/>
        </w:rPr>
        <w:t xml:space="preserve"> subsequent</w:t>
      </w:r>
      <w:r w:rsidR="0074664D" w:rsidRPr="00B207DC">
        <w:rPr>
          <w:b w:val="0"/>
          <w:bCs w:val="0"/>
        </w:rPr>
        <w:t xml:space="preserve"> investigation </w:t>
      </w:r>
      <w:r w:rsidR="00235C65" w:rsidRPr="00B207DC">
        <w:rPr>
          <w:b w:val="0"/>
          <w:bCs w:val="0"/>
        </w:rPr>
        <w:t xml:space="preserve">but </w:t>
      </w:r>
      <w:r w:rsidR="001B27D8" w:rsidRPr="00B207DC">
        <w:rPr>
          <w:b w:val="0"/>
          <w:bCs w:val="0"/>
        </w:rPr>
        <w:t xml:space="preserve">must </w:t>
      </w:r>
      <w:r w:rsidR="00475D31" w:rsidRPr="00B207DC">
        <w:rPr>
          <w:b w:val="0"/>
          <w:bCs w:val="0"/>
        </w:rPr>
        <w:t>explain</w:t>
      </w:r>
      <w:r w:rsidR="001B27D8" w:rsidRPr="00B207DC">
        <w:rPr>
          <w:b w:val="0"/>
          <w:bCs w:val="0"/>
        </w:rPr>
        <w:t xml:space="preserve"> </w:t>
      </w:r>
      <w:r w:rsidR="0074664D" w:rsidRPr="00B207DC">
        <w:rPr>
          <w:b w:val="0"/>
          <w:bCs w:val="0"/>
        </w:rPr>
        <w:t xml:space="preserve">the </w:t>
      </w:r>
      <w:r w:rsidR="00475D31" w:rsidRPr="00B207DC">
        <w:rPr>
          <w:b w:val="0"/>
          <w:bCs w:val="0"/>
        </w:rPr>
        <w:t>rationale</w:t>
      </w:r>
      <w:r w:rsidR="0074664D" w:rsidRPr="00B207DC">
        <w:rPr>
          <w:b w:val="0"/>
          <w:bCs w:val="0"/>
        </w:rPr>
        <w:t xml:space="preserve"> for such a request.</w:t>
      </w:r>
    </w:p>
    <w:p w14:paraId="0671EC02" w14:textId="0CFBA62D" w:rsidR="00475D31" w:rsidRPr="003837FA" w:rsidRDefault="00475D31">
      <w:pPr>
        <w:pStyle w:val="Heading3"/>
        <w:numPr>
          <w:ilvl w:val="0"/>
          <w:numId w:val="15"/>
        </w:numPr>
        <w:ind w:left="0" w:right="1302" w:firstLine="180"/>
      </w:pPr>
      <w:r>
        <w:t>In determining whether to grant such a request, the Authority may consider:</w:t>
      </w:r>
    </w:p>
    <w:p w14:paraId="5B77AE0A" w14:textId="77777777" w:rsidR="00475D31" w:rsidRDefault="00475D31" w:rsidP="00E425D4">
      <w:pPr>
        <w:pStyle w:val="Heading4"/>
        <w:numPr>
          <w:ilvl w:val="0"/>
          <w:numId w:val="33"/>
        </w:numPr>
        <w:ind w:left="180"/>
      </w:pPr>
      <w:r>
        <w:t xml:space="preserve">the likelihood of material harm to the data subject from disclosure of his or her identity to the data controller or data </w:t>
      </w:r>
      <w:proofErr w:type="gramStart"/>
      <w:r>
        <w:t>processor;</w:t>
      </w:r>
      <w:proofErr w:type="gramEnd"/>
    </w:p>
    <w:p w14:paraId="195CA102" w14:textId="5110EE42" w:rsidR="00475D31" w:rsidRDefault="00475D31" w:rsidP="00E425D4">
      <w:pPr>
        <w:pStyle w:val="Heading4"/>
        <w:numPr>
          <w:ilvl w:val="0"/>
          <w:numId w:val="33"/>
        </w:numPr>
        <w:ind w:left="180"/>
      </w:pPr>
      <w:r>
        <w:t xml:space="preserve">whether the data subject has already identified himself or herself to the data controllers or data processors in </w:t>
      </w:r>
      <w:r w:rsidR="00235C65">
        <w:t>relation to the matter</w:t>
      </w:r>
      <w:r>
        <w:t>; and</w:t>
      </w:r>
    </w:p>
    <w:p w14:paraId="1199885F" w14:textId="4E51220C" w:rsidR="00475D31" w:rsidRPr="0074664D" w:rsidRDefault="00475D31" w:rsidP="00E425D4">
      <w:pPr>
        <w:pStyle w:val="Heading4"/>
        <w:numPr>
          <w:ilvl w:val="0"/>
          <w:numId w:val="33"/>
        </w:numPr>
        <w:ind w:left="180"/>
      </w:pPr>
      <w:r>
        <w:t xml:space="preserve">whether the nature of the violation and any investigation of such violation </w:t>
      </w:r>
      <w:r w:rsidR="00261AB8">
        <w:t>or the relevant data controller</w:t>
      </w:r>
      <w:r w:rsidR="00DA3364">
        <w:t>’</w:t>
      </w:r>
      <w:r w:rsidR="00261AB8">
        <w:t xml:space="preserve"> or data processor’s ability to address the complaint </w:t>
      </w:r>
      <w:r>
        <w:t>would require the disclosure of the data subject’s identity to the data controllers or data processors named in the complaint.</w:t>
      </w:r>
    </w:p>
    <w:p w14:paraId="5CAE6737" w14:textId="4E95D031" w:rsidR="003837FA" w:rsidRDefault="0074664D">
      <w:pPr>
        <w:pStyle w:val="Heading3"/>
        <w:numPr>
          <w:ilvl w:val="0"/>
          <w:numId w:val="15"/>
        </w:numPr>
        <w:ind w:left="0" w:right="1302" w:firstLine="180"/>
      </w:pPr>
      <w:r>
        <w:t xml:space="preserve">The Authority </w:t>
      </w:r>
      <w:r w:rsidR="002136F2">
        <w:t>shall</w:t>
      </w:r>
      <w:r w:rsidR="001B27D8">
        <w:t xml:space="preserve"> </w:t>
      </w:r>
      <w:r>
        <w:t xml:space="preserve">inform the </w:t>
      </w:r>
      <w:r w:rsidR="00845540">
        <w:t>complainant</w:t>
      </w:r>
      <w:r w:rsidR="00845540">
        <w:t xml:space="preserve"> </w:t>
      </w:r>
      <w:r>
        <w:t xml:space="preserve">of its decision to grant or reject such request </w:t>
      </w:r>
      <w:r w:rsidR="003837FA">
        <w:t>as part of its determination in the preliminary review.</w:t>
      </w:r>
    </w:p>
    <w:p w14:paraId="0D05CA8F" w14:textId="170FEE2B" w:rsidR="00751E01" w:rsidRPr="00B207DC" w:rsidRDefault="003837FA">
      <w:pPr>
        <w:pStyle w:val="Heading3"/>
        <w:numPr>
          <w:ilvl w:val="0"/>
          <w:numId w:val="15"/>
        </w:numPr>
        <w:ind w:left="0" w:right="1302" w:firstLine="180"/>
      </w:pPr>
      <w:r>
        <w:t>If the Authority rejects the request, t</w:t>
      </w:r>
      <w:r w:rsidR="0074664D">
        <w:t xml:space="preserve">he </w:t>
      </w:r>
      <w:r w:rsidR="00845540">
        <w:t>complainant</w:t>
      </w:r>
      <w:r w:rsidR="00845540">
        <w:t xml:space="preserve"> </w:t>
      </w:r>
      <w:r>
        <w:t>may</w:t>
      </w:r>
      <w:r w:rsidR="0074664D">
        <w:t xml:space="preserve"> withdraw </w:t>
      </w:r>
      <w:r>
        <w:t>the complaint as provided in these Rules</w:t>
      </w:r>
      <w:r w:rsidR="0074664D">
        <w:t>.</w:t>
      </w:r>
    </w:p>
    <w:bookmarkStart w:id="11" w:name="_Toc100222482"/>
    <w:p w14:paraId="764362F5" w14:textId="06187B2C" w:rsidR="00261AB8" w:rsidRPr="00B207DC" w:rsidRDefault="00B207DC" w:rsidP="00B249DE">
      <w:pPr>
        <w:pStyle w:val="Heading2"/>
        <w:keepNext w:val="0"/>
        <w:numPr>
          <w:ilvl w:val="0"/>
          <w:numId w:val="1"/>
        </w:numPr>
        <w:ind w:left="0" w:right="1302" w:firstLine="360"/>
        <w:rPr>
          <w:b w:val="0"/>
          <w:bCs w:val="0"/>
        </w:rPr>
      </w:pPr>
      <w:r w:rsidRPr="003B2D03">
        <w:rPr>
          <w:noProof/>
        </w:rPr>
        <mc:AlternateContent>
          <mc:Choice Requires="wps">
            <w:drawing>
              <wp:anchor distT="45720" distB="45720" distL="114300" distR="114300" simplePos="0" relativeHeight="251683840" behindDoc="0" locked="0" layoutInCell="1" allowOverlap="1" wp14:anchorId="1E17C31E" wp14:editId="00D03430">
                <wp:simplePos x="0" y="0"/>
                <wp:positionH relativeFrom="column">
                  <wp:posOffset>-1061720</wp:posOffset>
                </wp:positionH>
                <wp:positionV relativeFrom="paragraph">
                  <wp:posOffset>10617</wp:posOffset>
                </wp:positionV>
                <wp:extent cx="818515" cy="763270"/>
                <wp:effectExtent l="0" t="0" r="635"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763270"/>
                        </a:xfrm>
                        <a:prstGeom prst="rect">
                          <a:avLst/>
                        </a:prstGeom>
                        <a:solidFill>
                          <a:srgbClr val="FFFFFF"/>
                        </a:solidFill>
                        <a:ln w="9525">
                          <a:noFill/>
                          <a:miter lim="800000"/>
                          <a:headEnd/>
                          <a:tailEnd/>
                        </a:ln>
                      </wps:spPr>
                      <wps:txbx>
                        <w:txbxContent>
                          <w:p w14:paraId="346040C8" w14:textId="4F9C46C7" w:rsidR="00B207DC" w:rsidRPr="00EC5FFB" w:rsidRDefault="00B207DC" w:rsidP="00B207DC">
                            <w:pPr>
                              <w:spacing w:before="0"/>
                              <w:jc w:val="left"/>
                              <w:rPr>
                                <w:sz w:val="16"/>
                                <w:szCs w:val="16"/>
                              </w:rPr>
                            </w:pPr>
                            <w:r w:rsidRPr="00B207DC">
                              <w:rPr>
                                <w:sz w:val="16"/>
                                <w:szCs w:val="16"/>
                              </w:rPr>
                              <w:t>Preliminary review of complaints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7C31E" id="Text Box 15" o:spid="_x0000_s1032" type="#_x0000_t202" style="position:absolute;left:0;text-align:left;margin-left:-83.6pt;margin-top:.85pt;width:64.45pt;height:60.1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" stroked="f">
                <v:textbox>
                  <w:txbxContent>
                    <w:p w14:paraId="346040C8" w14:textId="4F9C46C7" w:rsidR="00B207DC" w:rsidRPr="00EC5FFB" w:rsidRDefault="00B207DC" w:rsidP="00B207DC">
                      <w:pPr>
                        <w:spacing w:before="0"/>
                        <w:jc w:val="left"/>
                        <w:rPr>
                          <w:sz w:val="16"/>
                          <w:szCs w:val="16"/>
                        </w:rPr>
                      </w:pPr>
                      <w:r w:rsidRPr="00B207DC">
                        <w:rPr>
                          <w:sz w:val="16"/>
                          <w:szCs w:val="16"/>
                        </w:rPr>
                        <w:t>Preliminary review of complaints</w:t>
                      </w:r>
                    </w:p>
                  </w:txbxContent>
                </v:textbox>
                <w10:wrap type="square"/>
              </v:shape>
            </w:pict>
          </mc:Fallback>
        </mc:AlternateContent>
      </w:r>
      <w:bookmarkEnd w:id="11"/>
      <w:r w:rsidR="007274FD">
        <w:rPr>
          <w:b w:val="0"/>
          <w:bCs w:val="0"/>
        </w:rPr>
        <w:t xml:space="preserve">(1) </w:t>
      </w:r>
      <w:r w:rsidR="00261AB8" w:rsidRPr="00B207DC">
        <w:rPr>
          <w:b w:val="0"/>
          <w:bCs w:val="0"/>
        </w:rPr>
        <w:t>The Authority shall maintain a register of complaints received.</w:t>
      </w:r>
    </w:p>
    <w:p w14:paraId="4FF43F87" w14:textId="3EE06481" w:rsidR="001D52D8" w:rsidRDefault="00E03DCC" w:rsidP="007274FD">
      <w:pPr>
        <w:pStyle w:val="Heading3"/>
        <w:numPr>
          <w:ilvl w:val="0"/>
          <w:numId w:val="24"/>
        </w:numPr>
        <w:ind w:left="0" w:right="1302" w:firstLine="180"/>
      </w:pPr>
      <w:r>
        <w:t xml:space="preserve">Within </w:t>
      </w:r>
      <w:r w:rsidR="00235C65">
        <w:t>five</w:t>
      </w:r>
      <w:r>
        <w:t xml:space="preserve"> </w:t>
      </w:r>
      <w:r w:rsidR="006159C7">
        <w:t xml:space="preserve">business </w:t>
      </w:r>
      <w:r>
        <w:t xml:space="preserve">days </w:t>
      </w:r>
      <w:r w:rsidR="002136F2">
        <w:t>after</w:t>
      </w:r>
      <w:r>
        <w:t xml:space="preserve"> receipt of a complaint, the Authority </w:t>
      </w:r>
      <w:r w:rsidR="002136F2">
        <w:t>shall</w:t>
      </w:r>
      <w:r w:rsidR="00B70B6A" w:rsidRPr="00B70B6A">
        <w:t>—</w:t>
      </w:r>
    </w:p>
    <w:p w14:paraId="626AEF79" w14:textId="7674023A" w:rsidR="006159C7" w:rsidRDefault="0034171B">
      <w:pPr>
        <w:pStyle w:val="Heading4"/>
        <w:numPr>
          <w:ilvl w:val="0"/>
          <w:numId w:val="13"/>
        </w:numPr>
        <w:ind w:left="180" w:firstLine="180"/>
      </w:pPr>
      <w:r>
        <w:lastRenderedPageBreak/>
        <w:t>register the complaint in the register of complaints</w:t>
      </w:r>
      <w:r w:rsidR="006159C7">
        <w:t>, recording details of the data subject, any data controller or data processor alleged to have committed a violation, and the nature of the complaint</w:t>
      </w:r>
      <w:r w:rsidR="001D52D8">
        <w:t>;</w:t>
      </w:r>
      <w:r w:rsidR="002B08D6">
        <w:t xml:space="preserve"> and</w:t>
      </w:r>
    </w:p>
    <w:p w14:paraId="37591B34" w14:textId="15B9BA22" w:rsidR="001D52D8" w:rsidRPr="001D52D8" w:rsidRDefault="001D52D8">
      <w:pPr>
        <w:pStyle w:val="Heading4"/>
        <w:numPr>
          <w:ilvl w:val="0"/>
          <w:numId w:val="13"/>
        </w:numPr>
        <w:ind w:left="180" w:firstLine="180"/>
      </w:pPr>
      <w:r>
        <w:t xml:space="preserve">assign a reference number to the complaint which will be referenced in all further communications </w:t>
      </w:r>
      <w:r w:rsidR="002B08D6">
        <w:t xml:space="preserve">with </w:t>
      </w:r>
      <w:r>
        <w:t xml:space="preserve">or notifications </w:t>
      </w:r>
      <w:r w:rsidR="002B08D6">
        <w:t>to the data subject or his or her representative.</w:t>
      </w:r>
    </w:p>
    <w:p w14:paraId="5C04278F" w14:textId="4F68DF1A" w:rsidR="00A43844" w:rsidRDefault="006159C7" w:rsidP="007274FD">
      <w:pPr>
        <w:pStyle w:val="Heading3"/>
        <w:numPr>
          <w:ilvl w:val="0"/>
          <w:numId w:val="24"/>
        </w:numPr>
        <w:ind w:left="0" w:right="1302" w:firstLine="180"/>
      </w:pPr>
      <w:r>
        <w:t xml:space="preserve">Within </w:t>
      </w:r>
      <w:r w:rsidR="00793DD1">
        <w:t>ten</w:t>
      </w:r>
      <w:r>
        <w:t xml:space="preserve"> busin</w:t>
      </w:r>
      <w:r w:rsidR="00E7579F">
        <w:t xml:space="preserve">ess days </w:t>
      </w:r>
      <w:r w:rsidR="002136F2">
        <w:t>after</w:t>
      </w:r>
      <w:r w:rsidR="00E7579F">
        <w:t xml:space="preserve"> registering the complaint, </w:t>
      </w:r>
      <w:r w:rsidR="005D40D0">
        <w:t xml:space="preserve">the Data Protection Office </w:t>
      </w:r>
      <w:r w:rsidR="00E7579F">
        <w:t>shall</w:t>
      </w:r>
      <w:r>
        <w:t xml:space="preserve"> </w:t>
      </w:r>
      <w:r w:rsidR="00E03DCC">
        <w:t>determine whether to</w:t>
      </w:r>
      <w:r w:rsidR="00B70B6A" w:rsidRPr="00B70B6A">
        <w:t>—</w:t>
      </w:r>
    </w:p>
    <w:p w14:paraId="3DE9821D" w14:textId="75760893" w:rsidR="00E03DCC" w:rsidRDefault="00E03DCC">
      <w:pPr>
        <w:pStyle w:val="Heading4"/>
        <w:numPr>
          <w:ilvl w:val="0"/>
          <w:numId w:val="6"/>
        </w:numPr>
        <w:ind w:left="180" w:firstLine="180"/>
      </w:pPr>
      <w:r>
        <w:t xml:space="preserve">admit the complaint </w:t>
      </w:r>
      <w:r w:rsidR="00AC0BBE">
        <w:t>(including any determination on protecting the identity of the data subject, if applicable)</w:t>
      </w:r>
      <w:r>
        <w:t>; or</w:t>
      </w:r>
    </w:p>
    <w:p w14:paraId="66015CA2" w14:textId="5FA5A1BD" w:rsidR="00E03DCC" w:rsidRDefault="007E21A4">
      <w:pPr>
        <w:pStyle w:val="Heading4"/>
        <w:numPr>
          <w:ilvl w:val="0"/>
          <w:numId w:val="6"/>
        </w:numPr>
        <w:ind w:left="180" w:firstLine="180"/>
      </w:pPr>
      <w:r>
        <w:t>reject the complaint.</w:t>
      </w:r>
    </w:p>
    <w:p w14:paraId="7ACE2C28" w14:textId="2519B9FF" w:rsidR="00A43844" w:rsidRDefault="003D7B95" w:rsidP="007274FD">
      <w:pPr>
        <w:pStyle w:val="Heading3"/>
        <w:numPr>
          <w:ilvl w:val="0"/>
          <w:numId w:val="24"/>
        </w:numPr>
        <w:ind w:left="0" w:right="1302" w:firstLine="180"/>
      </w:pPr>
      <w:r>
        <w:t>T</w:t>
      </w:r>
      <w:r w:rsidR="007E21A4">
        <w:t xml:space="preserve">he Authority </w:t>
      </w:r>
      <w:r w:rsidR="002136F2">
        <w:t>shall</w:t>
      </w:r>
      <w:r w:rsidR="007E21A4">
        <w:t xml:space="preserve"> </w:t>
      </w:r>
      <w:r w:rsidR="00A048C7">
        <w:t xml:space="preserve">promptly </w:t>
      </w:r>
      <w:r w:rsidR="007E21A4">
        <w:t xml:space="preserve">notify the </w:t>
      </w:r>
      <w:r w:rsidR="00032133">
        <w:t xml:space="preserve">complainant </w:t>
      </w:r>
      <w:r w:rsidR="00A048C7">
        <w:t xml:space="preserve">of its </w:t>
      </w:r>
      <w:r w:rsidR="004F6BC4">
        <w:t>determination</w:t>
      </w:r>
      <w:r w:rsidR="00032133">
        <w:t xml:space="preserve">, providing </w:t>
      </w:r>
      <w:r w:rsidR="007E21A4">
        <w:t xml:space="preserve">the reason </w:t>
      </w:r>
      <w:r w:rsidR="002136F2">
        <w:t>ther</w:t>
      </w:r>
      <w:r w:rsidR="00DF0531">
        <w:t>e</w:t>
      </w:r>
      <w:r w:rsidR="002136F2">
        <w:t>for</w:t>
      </w:r>
      <w:r w:rsidR="007E21A4">
        <w:t>.</w:t>
      </w:r>
    </w:p>
    <w:p w14:paraId="1E69B759" w14:textId="1FBCD1BC" w:rsidR="00E26DA1" w:rsidRDefault="009923B3" w:rsidP="007274FD">
      <w:pPr>
        <w:pStyle w:val="Heading3"/>
        <w:numPr>
          <w:ilvl w:val="0"/>
          <w:numId w:val="24"/>
        </w:numPr>
        <w:ind w:left="0" w:right="1302" w:firstLine="180"/>
      </w:pPr>
      <w:r>
        <w:t xml:space="preserve">If the Authority admits a complaint but rejects a request to protect the identity of the data subject, it will </w:t>
      </w:r>
      <w:r w:rsidR="00E26DA1">
        <w:t xml:space="preserve">not take further action until ten business days after notification of such rejection </w:t>
      </w:r>
      <w:proofErr w:type="gramStart"/>
      <w:r w:rsidR="00E26DA1">
        <w:t>in order to</w:t>
      </w:r>
      <w:proofErr w:type="gramEnd"/>
      <w:r w:rsidR="00E26DA1">
        <w:t xml:space="preserve"> allow the complainant an opportunity to withdraw the complaint.</w:t>
      </w:r>
    </w:p>
    <w:p w14:paraId="65675BDC" w14:textId="17B97378" w:rsidR="005168EC" w:rsidRDefault="003D7B95" w:rsidP="007274FD">
      <w:pPr>
        <w:pStyle w:val="Heading3"/>
        <w:numPr>
          <w:ilvl w:val="0"/>
          <w:numId w:val="24"/>
        </w:numPr>
        <w:ind w:left="0" w:right="1302" w:firstLine="180"/>
      </w:pPr>
      <w:r>
        <w:t>T</w:t>
      </w:r>
      <w:r w:rsidR="00EA6917">
        <w:t xml:space="preserve">he Authority </w:t>
      </w:r>
      <w:r w:rsidR="005168EC">
        <w:t>may</w:t>
      </w:r>
      <w:r w:rsidR="00EA6917">
        <w:t xml:space="preserve"> reject </w:t>
      </w:r>
      <w:r w:rsidR="005168EC">
        <w:t>a</w:t>
      </w:r>
      <w:r w:rsidR="00EA6917">
        <w:t xml:space="preserve"> </w:t>
      </w:r>
      <w:r w:rsidR="00EA6917" w:rsidRPr="00751E01">
        <w:t>complaint</w:t>
      </w:r>
      <w:r w:rsidR="00EA6917">
        <w:t xml:space="preserve"> </w:t>
      </w:r>
      <w:r w:rsidR="005168EC">
        <w:t>if</w:t>
      </w:r>
      <w:r w:rsidR="00480D81">
        <w:t>, without limitation,</w:t>
      </w:r>
      <w:r>
        <w:t xml:space="preserve"> </w:t>
      </w:r>
      <w:r w:rsidR="00BC32CF">
        <w:t>it</w:t>
      </w:r>
      <w:r>
        <w:t xml:space="preserve"> determines</w:t>
      </w:r>
      <w:r w:rsidR="00032133">
        <w:t xml:space="preserve"> that</w:t>
      </w:r>
      <w:r w:rsidR="005168EC">
        <w:t>:</w:t>
      </w:r>
    </w:p>
    <w:p w14:paraId="026BDB5D" w14:textId="324667C1" w:rsidR="00EA6917" w:rsidRDefault="005168EC">
      <w:pPr>
        <w:pStyle w:val="Heading4"/>
        <w:numPr>
          <w:ilvl w:val="0"/>
          <w:numId w:val="7"/>
        </w:numPr>
        <w:ind w:left="180" w:firstLine="180"/>
      </w:pPr>
      <w:r>
        <w:t xml:space="preserve">the complaint is </w:t>
      </w:r>
      <w:r w:rsidR="00EA6917">
        <w:t>submitted by any person or entity other than</w:t>
      </w:r>
      <w:r>
        <w:t xml:space="preserve"> a</w:t>
      </w:r>
      <w:r w:rsidR="00EA6917">
        <w:t xml:space="preserve"> data subject or his or her </w:t>
      </w:r>
      <w:proofErr w:type="gramStart"/>
      <w:r w:rsidR="00EA6917">
        <w:t>representative</w:t>
      </w:r>
      <w:r>
        <w:t>;</w:t>
      </w:r>
      <w:proofErr w:type="gramEnd"/>
    </w:p>
    <w:p w14:paraId="520734EC" w14:textId="5F9CC315" w:rsidR="005168EC" w:rsidRDefault="005168EC">
      <w:pPr>
        <w:pStyle w:val="Heading4"/>
        <w:numPr>
          <w:ilvl w:val="0"/>
          <w:numId w:val="7"/>
        </w:numPr>
        <w:ind w:left="180" w:firstLine="180"/>
      </w:pPr>
      <w:r>
        <w:t xml:space="preserve">the </w:t>
      </w:r>
      <w:r w:rsidR="008733FB">
        <w:t xml:space="preserve">alleged decision, action or inaction </w:t>
      </w:r>
      <w:r>
        <w:t>by a data controller or data processor by which the data subject</w:t>
      </w:r>
      <w:r w:rsidRPr="00EA6917">
        <w:t xml:space="preserve"> </w:t>
      </w:r>
      <w:r>
        <w:t xml:space="preserve">has </w:t>
      </w:r>
      <w:r w:rsidR="00D07D1E">
        <w:t xml:space="preserve">allegedly </w:t>
      </w:r>
      <w:r>
        <w:t>been aggrieved</w:t>
      </w:r>
      <w:r w:rsidR="00C02A33">
        <w:t>,</w:t>
      </w:r>
      <w:r w:rsidR="00D07D1E">
        <w:t xml:space="preserve"> does not violate </w:t>
      </w:r>
      <w:r w:rsidR="00D07D1E" w:rsidRPr="00EA6917">
        <w:t>th</w:t>
      </w:r>
      <w:r w:rsidR="00D07D1E">
        <w:t>e</w:t>
      </w:r>
      <w:r w:rsidR="00D07D1E" w:rsidRPr="00EA6917">
        <w:t xml:space="preserve"> Act, </w:t>
      </w:r>
      <w:r w:rsidR="00D07D1E">
        <w:t>or any rule, regulation,</w:t>
      </w:r>
      <w:r w:rsidR="00D07D1E" w:rsidRPr="00EA6917">
        <w:t xml:space="preserve"> or order</w:t>
      </w:r>
      <w:r w:rsidR="00D07D1E">
        <w:t xml:space="preserve"> of the </w:t>
      </w:r>
      <w:r w:rsidR="00D07D1E" w:rsidRPr="00EA6917">
        <w:t xml:space="preserve">Authority </w:t>
      </w:r>
      <w:r w:rsidR="00D07D1E">
        <w:t xml:space="preserve">made under the </w:t>
      </w:r>
      <w:proofErr w:type="gramStart"/>
      <w:r w:rsidR="00D07D1E">
        <w:t>Act</w:t>
      </w:r>
      <w:r>
        <w:t>;</w:t>
      </w:r>
      <w:proofErr w:type="gramEnd"/>
    </w:p>
    <w:p w14:paraId="7A18B36A" w14:textId="0B1B1BA9" w:rsidR="003D7B95" w:rsidRDefault="003D7B95">
      <w:pPr>
        <w:pStyle w:val="Heading4"/>
        <w:numPr>
          <w:ilvl w:val="0"/>
          <w:numId w:val="7"/>
        </w:numPr>
        <w:ind w:left="180" w:firstLine="180"/>
      </w:pPr>
      <w:r>
        <w:t xml:space="preserve">the alleged violation was committed more than </w:t>
      </w:r>
      <w:r w:rsidR="002136F2">
        <w:t>three</w:t>
      </w:r>
      <w:r>
        <w:t xml:space="preserve"> years prior to the date of receipt of the complaint and the data subject has not demonstrated a compelling reason for the </w:t>
      </w:r>
      <w:proofErr w:type="gramStart"/>
      <w:r>
        <w:t>delay;</w:t>
      </w:r>
      <w:proofErr w:type="gramEnd"/>
    </w:p>
    <w:p w14:paraId="6F00E0F8" w14:textId="3AD80C63" w:rsidR="007F63C7" w:rsidRDefault="003D7B95">
      <w:pPr>
        <w:pStyle w:val="Heading4"/>
        <w:numPr>
          <w:ilvl w:val="0"/>
          <w:numId w:val="7"/>
        </w:numPr>
        <w:ind w:left="180" w:firstLine="180"/>
      </w:pPr>
      <w:r>
        <w:t>the complaint involves matters pending before another regulatory body or a court</w:t>
      </w:r>
      <w:r w:rsidR="00032133">
        <w:t xml:space="preserve"> and </w:t>
      </w:r>
      <w:r w:rsidR="00480D81">
        <w:t xml:space="preserve">dealing with the complaint would </w:t>
      </w:r>
      <w:r w:rsidR="00032133">
        <w:t xml:space="preserve">result in </w:t>
      </w:r>
      <w:r w:rsidR="00480D81">
        <w:t xml:space="preserve">a </w:t>
      </w:r>
      <w:r w:rsidR="00032133">
        <w:t xml:space="preserve">duplicative process and </w:t>
      </w:r>
      <w:r w:rsidR="00480D81">
        <w:t xml:space="preserve">waste </w:t>
      </w:r>
      <w:r w:rsidR="00C02A33">
        <w:t xml:space="preserve">of public </w:t>
      </w:r>
      <w:proofErr w:type="gramStart"/>
      <w:r w:rsidR="00032133">
        <w:t>resources</w:t>
      </w:r>
      <w:r>
        <w:t>;</w:t>
      </w:r>
      <w:proofErr w:type="gramEnd"/>
    </w:p>
    <w:p w14:paraId="6915D17D" w14:textId="5909407C" w:rsidR="00491E6F" w:rsidRDefault="00491E6F">
      <w:pPr>
        <w:pStyle w:val="Heading4"/>
        <w:numPr>
          <w:ilvl w:val="0"/>
          <w:numId w:val="7"/>
        </w:numPr>
        <w:ind w:left="180" w:firstLine="180"/>
      </w:pPr>
      <w:r>
        <w:t xml:space="preserve">the complaint relates to the same subject matter of a prior rejected complaint unless the new complaint raises new issues of law or </w:t>
      </w:r>
      <w:proofErr w:type="gramStart"/>
      <w:r>
        <w:t>fact</w:t>
      </w:r>
      <w:proofErr w:type="gramEnd"/>
      <w:r>
        <w:t xml:space="preserve"> or circumstances have changed relating to the Authority’s stated reason for the prior rejection;</w:t>
      </w:r>
    </w:p>
    <w:p w14:paraId="69CA2509" w14:textId="53029D05" w:rsidR="00BC32CF" w:rsidRDefault="000317E6">
      <w:pPr>
        <w:pStyle w:val="Heading4"/>
        <w:numPr>
          <w:ilvl w:val="0"/>
          <w:numId w:val="7"/>
        </w:numPr>
        <w:ind w:left="180" w:firstLine="180"/>
      </w:pPr>
      <w:r>
        <w:t xml:space="preserve">the data subject does not have </w:t>
      </w:r>
      <w:r w:rsidR="00C02A33">
        <w:t>sufficient</w:t>
      </w:r>
      <w:r>
        <w:t xml:space="preserve"> interest in the matter to which the complaint relates; </w:t>
      </w:r>
      <w:r w:rsidR="00BC32CF">
        <w:t xml:space="preserve">or </w:t>
      </w:r>
    </w:p>
    <w:p w14:paraId="5E0C636A" w14:textId="48FF0091" w:rsidR="00BC32CF" w:rsidRDefault="00BC32CF">
      <w:pPr>
        <w:pStyle w:val="Heading4"/>
        <w:numPr>
          <w:ilvl w:val="0"/>
          <w:numId w:val="7"/>
        </w:numPr>
        <w:ind w:left="180" w:firstLine="180"/>
      </w:pPr>
      <w:r>
        <w:t>the complaint is frivolous or vexatious.</w:t>
      </w:r>
    </w:p>
    <w:p w14:paraId="0CD79714" w14:textId="67F75B50" w:rsidR="000317E6" w:rsidRDefault="000317E6" w:rsidP="007274FD">
      <w:pPr>
        <w:pStyle w:val="Heading3"/>
        <w:numPr>
          <w:ilvl w:val="0"/>
          <w:numId w:val="24"/>
        </w:numPr>
        <w:ind w:left="0" w:right="1302" w:firstLine="180"/>
      </w:pPr>
      <w:r>
        <w:lastRenderedPageBreak/>
        <w:t xml:space="preserve">In determining whether a complaint is </w:t>
      </w:r>
      <w:r w:rsidR="00FD5303">
        <w:t xml:space="preserve">frivolous or vexatious, the Authority </w:t>
      </w:r>
      <w:r w:rsidR="00EF15C9">
        <w:t>may consider</w:t>
      </w:r>
      <w:r w:rsidR="00D22348">
        <w:t xml:space="preserve"> whether</w:t>
      </w:r>
      <w:r w:rsidR="00EF15C9">
        <w:t>:</w:t>
      </w:r>
    </w:p>
    <w:p w14:paraId="1BF9D4B2" w14:textId="01B53BC5" w:rsidR="00EF15C9" w:rsidRDefault="00D22348">
      <w:pPr>
        <w:pStyle w:val="Heading4"/>
        <w:numPr>
          <w:ilvl w:val="0"/>
          <w:numId w:val="11"/>
        </w:numPr>
        <w:ind w:left="180" w:firstLine="180"/>
      </w:pPr>
      <w:r>
        <w:t xml:space="preserve">the complaint appears </w:t>
      </w:r>
      <w:r w:rsidR="00EA536A">
        <w:t xml:space="preserve">not </w:t>
      </w:r>
      <w:r>
        <w:t xml:space="preserve">to be made in good </w:t>
      </w:r>
      <w:proofErr w:type="gramStart"/>
      <w:r>
        <w:t>faith;</w:t>
      </w:r>
      <w:proofErr w:type="gramEnd"/>
    </w:p>
    <w:p w14:paraId="36DFC21C" w14:textId="08482107" w:rsidR="00D22348" w:rsidRDefault="00D22348">
      <w:pPr>
        <w:pStyle w:val="Heading4"/>
        <w:numPr>
          <w:ilvl w:val="0"/>
          <w:numId w:val="11"/>
        </w:numPr>
        <w:ind w:left="180" w:firstLine="180"/>
      </w:pPr>
      <w:r>
        <w:t xml:space="preserve">the alleged violation </w:t>
      </w:r>
      <w:r w:rsidR="002136F2">
        <w:t>or</w:t>
      </w:r>
      <w:r>
        <w:t xml:space="preserve"> the </w:t>
      </w:r>
      <w:r w:rsidR="00491E6F">
        <w:t>harm</w:t>
      </w:r>
      <w:r>
        <w:t xml:space="preserve"> caused to the data subject is </w:t>
      </w:r>
      <w:r w:rsidR="005301C4" w:rsidRPr="005301C4">
        <w:t>trivial or minor</w:t>
      </w:r>
      <w:r>
        <w:t xml:space="preserve">; </w:t>
      </w:r>
      <w:r w:rsidR="00FD4283">
        <w:t>or</w:t>
      </w:r>
    </w:p>
    <w:p w14:paraId="6D1B1D69" w14:textId="3B073019" w:rsidR="0090245D" w:rsidRPr="00B207DC" w:rsidRDefault="00EA536A">
      <w:pPr>
        <w:pStyle w:val="Heading4"/>
        <w:numPr>
          <w:ilvl w:val="0"/>
          <w:numId w:val="11"/>
        </w:numPr>
        <w:ind w:left="180" w:firstLine="180"/>
      </w:pPr>
      <w:r>
        <w:t xml:space="preserve">the essence of the </w:t>
      </w:r>
      <w:r w:rsidR="00FD4283">
        <w:t xml:space="preserve">alleged violation or </w:t>
      </w:r>
      <w:r>
        <w:t xml:space="preserve">harm relates only tangentially to processing of personal data </w:t>
      </w:r>
      <w:r w:rsidR="00D22348">
        <w:t xml:space="preserve">and </w:t>
      </w:r>
      <w:r>
        <w:t xml:space="preserve">more directly relates to issues of a contractual, employment, competition, consumer protection or </w:t>
      </w:r>
      <w:r w:rsidR="00161EC2">
        <w:t>an</w:t>
      </w:r>
      <w:r>
        <w:t>other nature</w:t>
      </w:r>
      <w:r w:rsidR="00161EC2">
        <w:t xml:space="preserve"> for which there are more appropriate </w:t>
      </w:r>
      <w:r w:rsidR="00491E6F">
        <w:t xml:space="preserve">venues and </w:t>
      </w:r>
      <w:r w:rsidR="00161EC2">
        <w:t>remedies</w:t>
      </w:r>
      <w:r>
        <w:t>.</w:t>
      </w:r>
      <w:bookmarkStart w:id="12" w:name="_Hlk51067981"/>
    </w:p>
    <w:p w14:paraId="55385768" w14:textId="5C3A7811" w:rsidR="00210D81" w:rsidRPr="00B207DC" w:rsidRDefault="00B207DC" w:rsidP="00B249DE">
      <w:pPr>
        <w:pStyle w:val="Heading2"/>
        <w:keepNext w:val="0"/>
        <w:numPr>
          <w:ilvl w:val="0"/>
          <w:numId w:val="1"/>
        </w:numPr>
        <w:ind w:left="0" w:right="1302" w:firstLine="360"/>
        <w:rPr>
          <w:b w:val="0"/>
          <w:bCs w:val="0"/>
        </w:rPr>
      </w:pPr>
      <w:r w:rsidRPr="003B2D03">
        <w:rPr>
          <w:noProof/>
        </w:rPr>
        <mc:AlternateContent>
          <mc:Choice Requires="wps">
            <w:drawing>
              <wp:anchor distT="45720" distB="45720" distL="114300" distR="114300" simplePos="0" relativeHeight="251681792" behindDoc="0" locked="0" layoutInCell="1" allowOverlap="1" wp14:anchorId="007B4C4B" wp14:editId="3A098AF3">
                <wp:simplePos x="0" y="0"/>
                <wp:positionH relativeFrom="column">
                  <wp:posOffset>-1016635</wp:posOffset>
                </wp:positionH>
                <wp:positionV relativeFrom="paragraph">
                  <wp:posOffset>-4445</wp:posOffset>
                </wp:positionV>
                <wp:extent cx="818515" cy="763270"/>
                <wp:effectExtent l="0" t="0" r="635"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763270"/>
                        </a:xfrm>
                        <a:prstGeom prst="rect">
                          <a:avLst/>
                        </a:prstGeom>
                        <a:solidFill>
                          <a:srgbClr val="FFFFFF"/>
                        </a:solidFill>
                        <a:ln w="9525">
                          <a:noFill/>
                          <a:miter lim="800000"/>
                          <a:headEnd/>
                          <a:tailEnd/>
                        </a:ln>
                      </wps:spPr>
                      <wps:txbx>
                        <w:txbxContent>
                          <w:p w14:paraId="19C301A6" w14:textId="12AB750F" w:rsidR="00B207DC" w:rsidRPr="00EC5FFB" w:rsidRDefault="00B207DC" w:rsidP="00B207DC">
                            <w:pPr>
                              <w:spacing w:before="0"/>
                              <w:jc w:val="left"/>
                              <w:rPr>
                                <w:sz w:val="16"/>
                                <w:szCs w:val="16"/>
                              </w:rPr>
                            </w:pPr>
                            <w:r w:rsidRPr="00B207DC">
                              <w:rPr>
                                <w:sz w:val="16"/>
                                <w:szCs w:val="16"/>
                              </w:rPr>
                              <w:t>Consolidation of complaints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B4C4B" id="Text Box 14" o:spid="_x0000_s1033" type="#_x0000_t202" style="position:absolute;left:0;text-align:left;margin-left:-80.05pt;margin-top:-.35pt;width:64.45pt;height:60.1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" stroked="f">
                <v:textbox>
                  <w:txbxContent>
                    <w:p w14:paraId="19C301A6" w14:textId="12AB750F" w:rsidR="00B207DC" w:rsidRPr="00EC5FFB" w:rsidRDefault="00B207DC" w:rsidP="00B207DC">
                      <w:pPr>
                        <w:spacing w:before="0"/>
                        <w:jc w:val="left"/>
                        <w:rPr>
                          <w:sz w:val="16"/>
                          <w:szCs w:val="16"/>
                        </w:rPr>
                      </w:pPr>
                      <w:r w:rsidRPr="00B207DC">
                        <w:rPr>
                          <w:sz w:val="16"/>
                          <w:szCs w:val="16"/>
                        </w:rPr>
                        <w:t>Consolidation of complaints</w:t>
                      </w:r>
                    </w:p>
                  </w:txbxContent>
                </v:textbox>
                <w10:wrap type="square"/>
              </v:shape>
            </w:pict>
          </mc:Fallback>
        </mc:AlternateContent>
      </w:r>
      <w:r w:rsidR="00E93F1C" w:rsidRPr="00B207DC">
        <w:rPr>
          <w:b w:val="0"/>
          <w:bCs w:val="0"/>
        </w:rPr>
        <w:t xml:space="preserve">(1) </w:t>
      </w:r>
      <w:r w:rsidR="00B942D4" w:rsidRPr="00B207DC">
        <w:rPr>
          <w:b w:val="0"/>
          <w:bCs w:val="0"/>
        </w:rPr>
        <w:t xml:space="preserve">Complainants may submit a consolidated complaint where the complaints </w:t>
      </w:r>
      <w:r w:rsidR="00FD4283" w:rsidRPr="00B207DC">
        <w:rPr>
          <w:b w:val="0"/>
          <w:bCs w:val="0"/>
        </w:rPr>
        <w:t>relat</w:t>
      </w:r>
      <w:r w:rsidR="00B942D4" w:rsidRPr="00B207DC">
        <w:rPr>
          <w:b w:val="0"/>
          <w:bCs w:val="0"/>
        </w:rPr>
        <w:t>e</w:t>
      </w:r>
      <w:r w:rsidR="00FD4283" w:rsidRPr="00B207DC">
        <w:rPr>
          <w:b w:val="0"/>
          <w:bCs w:val="0"/>
        </w:rPr>
        <w:t xml:space="preserve"> </w:t>
      </w:r>
      <w:r w:rsidR="0028771A" w:rsidRPr="00B207DC">
        <w:rPr>
          <w:b w:val="0"/>
          <w:bCs w:val="0"/>
        </w:rPr>
        <w:t>to substantially the same questions of law or fact.</w:t>
      </w:r>
    </w:p>
    <w:p w14:paraId="791B3648" w14:textId="47E73CD2" w:rsidR="00D57507" w:rsidRDefault="00210D81">
      <w:pPr>
        <w:pStyle w:val="Heading3"/>
        <w:numPr>
          <w:ilvl w:val="0"/>
          <w:numId w:val="16"/>
        </w:numPr>
        <w:ind w:left="0" w:right="1302" w:firstLine="180"/>
      </w:pPr>
      <w:r>
        <w:t xml:space="preserve">Any </w:t>
      </w:r>
      <w:r w:rsidR="00FD4283">
        <w:t xml:space="preserve">complaint </w:t>
      </w:r>
      <w:r w:rsidR="00B942D4">
        <w:t xml:space="preserve">submitted as a consolidated complaint </w:t>
      </w:r>
      <w:r>
        <w:t xml:space="preserve">shall </w:t>
      </w:r>
      <w:r w:rsidR="00FD4283">
        <w:t xml:space="preserve">be </w:t>
      </w:r>
      <w:r w:rsidR="00B942D4">
        <w:t xml:space="preserve">signed by each complainant or shall be </w:t>
      </w:r>
      <w:r w:rsidR="006276A9">
        <w:t xml:space="preserve">accompanied by </w:t>
      </w:r>
      <w:r w:rsidR="00E73AB1">
        <w:t xml:space="preserve">clear and verifiable written </w:t>
      </w:r>
      <w:r>
        <w:t>evidence of</w:t>
      </w:r>
      <w:r w:rsidR="006276A9">
        <w:t xml:space="preserve"> the authorisation of </w:t>
      </w:r>
      <w:r w:rsidR="00B942D4">
        <w:t xml:space="preserve">any </w:t>
      </w:r>
      <w:r w:rsidR="006276A9">
        <w:t>complainant</w:t>
      </w:r>
      <w:r w:rsidR="00B942D4">
        <w:t>,</w:t>
      </w:r>
      <w:r w:rsidR="006276A9">
        <w:t xml:space="preserve"> firm or other organisation to act on behalf of all complainants.</w:t>
      </w:r>
    </w:p>
    <w:p w14:paraId="0AE46809" w14:textId="48F92A02" w:rsidR="002E62D7" w:rsidRDefault="002E62D7">
      <w:pPr>
        <w:pStyle w:val="Heading3"/>
        <w:numPr>
          <w:ilvl w:val="0"/>
          <w:numId w:val="16"/>
        </w:numPr>
        <w:ind w:left="0" w:right="1302" w:firstLine="180"/>
      </w:pPr>
      <w:r>
        <w:t>If the Authority determines</w:t>
      </w:r>
      <w:r w:rsidR="00AF7096">
        <w:t xml:space="preserve"> at any time prior to the conclusion of an investigation</w:t>
      </w:r>
      <w:r>
        <w:t xml:space="preserve"> that two or more complaints depend on substantially the same questions of law or fact</w:t>
      </w:r>
      <w:r w:rsidR="00AF7096">
        <w:t>, it</w:t>
      </w:r>
      <w:r>
        <w:t xml:space="preserve"> may:</w:t>
      </w:r>
    </w:p>
    <w:p w14:paraId="672CFD8A" w14:textId="2B3BD685" w:rsidR="002E62D7" w:rsidRDefault="002E62D7">
      <w:pPr>
        <w:pStyle w:val="Heading4"/>
        <w:numPr>
          <w:ilvl w:val="0"/>
          <w:numId w:val="8"/>
        </w:numPr>
        <w:ind w:left="180" w:firstLine="180"/>
      </w:pPr>
      <w:r w:rsidRPr="00302335">
        <w:t>consolidate</w:t>
      </w:r>
      <w:r>
        <w:t xml:space="preserve"> the complaints and address them in a single investigation;</w:t>
      </w:r>
      <w:r w:rsidR="0085665F">
        <w:t xml:space="preserve"> or</w:t>
      </w:r>
    </w:p>
    <w:p w14:paraId="731659C1" w14:textId="5AEAEAD7" w:rsidR="002E62D7" w:rsidRPr="002E62D7" w:rsidRDefault="002E62D7">
      <w:pPr>
        <w:pStyle w:val="Heading4"/>
        <w:numPr>
          <w:ilvl w:val="0"/>
          <w:numId w:val="8"/>
        </w:numPr>
        <w:ind w:left="180" w:firstLine="180"/>
      </w:pPr>
      <w:r>
        <w:t>treat one complaint as a test complaint and stay further action on the other(s)</w:t>
      </w:r>
      <w:r w:rsidR="0085665F">
        <w:t xml:space="preserve"> pending resolution of an investigation.</w:t>
      </w:r>
    </w:p>
    <w:p w14:paraId="25E19118" w14:textId="065766B8" w:rsidR="008522A6" w:rsidRDefault="0085665F">
      <w:pPr>
        <w:pStyle w:val="Heading3"/>
        <w:numPr>
          <w:ilvl w:val="0"/>
          <w:numId w:val="16"/>
        </w:numPr>
        <w:ind w:left="0" w:right="1302" w:firstLine="180"/>
      </w:pPr>
      <w:r>
        <w:t xml:space="preserve">The Authority </w:t>
      </w:r>
      <w:r w:rsidR="002136F2">
        <w:t>shall</w:t>
      </w:r>
      <w:r>
        <w:t xml:space="preserve"> notify the complainant of </w:t>
      </w:r>
      <w:r w:rsidR="00AF7096">
        <w:t>any such consolidation or stay.</w:t>
      </w:r>
    </w:p>
    <w:p w14:paraId="760BDF99" w14:textId="0E2030FD" w:rsidR="00416D88" w:rsidRDefault="00416D88">
      <w:pPr>
        <w:pStyle w:val="Heading3"/>
        <w:numPr>
          <w:ilvl w:val="0"/>
          <w:numId w:val="16"/>
        </w:numPr>
        <w:ind w:left="0" w:right="1302" w:firstLine="180"/>
      </w:pPr>
      <w:r>
        <w:t>Where complaints are consolidated, they shall be treated as a single complaint</w:t>
      </w:r>
      <w:r w:rsidR="007F63C7">
        <w:t xml:space="preserve"> and the subject of a single investigation.</w:t>
      </w:r>
    </w:p>
    <w:p w14:paraId="3D059248" w14:textId="4D5D868A" w:rsidR="009E4BBF" w:rsidRPr="00B207DC" w:rsidRDefault="00572D70">
      <w:pPr>
        <w:pStyle w:val="Heading3"/>
        <w:numPr>
          <w:ilvl w:val="0"/>
          <w:numId w:val="16"/>
        </w:numPr>
        <w:ind w:left="0" w:right="1302" w:firstLine="180"/>
      </w:pPr>
      <w:r w:rsidRPr="003B2D03">
        <w:rPr>
          <w:noProof/>
        </w:rPr>
        <mc:AlternateContent>
          <mc:Choice Requires="wps">
            <w:drawing>
              <wp:anchor distT="45720" distB="45720" distL="114300" distR="114300" simplePos="0" relativeHeight="251679744" behindDoc="0" locked="0" layoutInCell="1" allowOverlap="1" wp14:anchorId="02459B94" wp14:editId="6774151B">
                <wp:simplePos x="0" y="0"/>
                <wp:positionH relativeFrom="column">
                  <wp:posOffset>-967105</wp:posOffset>
                </wp:positionH>
                <wp:positionV relativeFrom="paragraph">
                  <wp:posOffset>541020</wp:posOffset>
                </wp:positionV>
                <wp:extent cx="747395" cy="621665"/>
                <wp:effectExtent l="0" t="0" r="0" b="698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621665"/>
                        </a:xfrm>
                        <a:prstGeom prst="rect">
                          <a:avLst/>
                        </a:prstGeom>
                        <a:solidFill>
                          <a:srgbClr val="FFFFFF"/>
                        </a:solidFill>
                        <a:ln w="9525">
                          <a:noFill/>
                          <a:miter lim="800000"/>
                          <a:headEnd/>
                          <a:tailEnd/>
                        </a:ln>
                      </wps:spPr>
                      <wps:txbx>
                        <w:txbxContent>
                          <w:p w14:paraId="478EFE24" w14:textId="537640BA" w:rsidR="00B207DC" w:rsidRPr="00EC5FFB" w:rsidRDefault="00B207DC" w:rsidP="00B207DC">
                            <w:pPr>
                              <w:spacing w:before="0"/>
                              <w:jc w:val="left"/>
                              <w:rPr>
                                <w:sz w:val="16"/>
                                <w:szCs w:val="16"/>
                              </w:rPr>
                            </w:pPr>
                            <w:r w:rsidRPr="00B207DC">
                              <w:rPr>
                                <w:sz w:val="16"/>
                                <w:szCs w:val="16"/>
                              </w:rPr>
                              <w:t>Withdrawal of complaints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59B94" id="Text Box 11" o:spid="_x0000_s1034" type="#_x0000_t202" style="position:absolute;left:0;text-align:left;margin-left:-76.15pt;margin-top:42.6pt;width:58.85pt;height:48.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" stroked="f">
                <v:textbox>
                  <w:txbxContent>
                    <w:p w14:paraId="478EFE24" w14:textId="537640BA" w:rsidR="00B207DC" w:rsidRPr="00EC5FFB" w:rsidRDefault="00B207DC" w:rsidP="00B207DC">
                      <w:pPr>
                        <w:spacing w:before="0"/>
                        <w:jc w:val="left"/>
                        <w:rPr>
                          <w:sz w:val="16"/>
                          <w:szCs w:val="16"/>
                        </w:rPr>
                      </w:pPr>
                      <w:r w:rsidRPr="00B207DC">
                        <w:rPr>
                          <w:sz w:val="16"/>
                          <w:szCs w:val="16"/>
                        </w:rPr>
                        <w:t>Withdrawal of complaints</w:t>
                      </w:r>
                    </w:p>
                  </w:txbxContent>
                </v:textbox>
                <w10:wrap type="square"/>
              </v:shape>
            </w:pict>
          </mc:Fallback>
        </mc:AlternateContent>
      </w:r>
      <w:r w:rsidR="007F63C7">
        <w:t xml:space="preserve">Where one complaint is treated as a test complaint, the Authority may </w:t>
      </w:r>
      <w:proofErr w:type="gramStart"/>
      <w:r w:rsidR="007F63C7">
        <w:t>take into account</w:t>
      </w:r>
      <w:proofErr w:type="gramEnd"/>
      <w:r w:rsidR="007F63C7">
        <w:t xml:space="preserve"> the findings of </w:t>
      </w:r>
      <w:r w:rsidR="00B942D4">
        <w:t xml:space="preserve">its </w:t>
      </w:r>
      <w:r w:rsidR="007F63C7">
        <w:t xml:space="preserve">investigation when determining whether to investigate the stayed complaints. </w:t>
      </w:r>
    </w:p>
    <w:p w14:paraId="096BA041" w14:textId="237F8B4E" w:rsidR="00D80AC9" w:rsidRPr="003B2D03" w:rsidRDefault="009E4BBF" w:rsidP="005301C4">
      <w:pPr>
        <w:pStyle w:val="Heading2"/>
        <w:keepNext w:val="0"/>
        <w:numPr>
          <w:ilvl w:val="0"/>
          <w:numId w:val="1"/>
        </w:numPr>
        <w:ind w:left="0" w:right="1302" w:firstLine="360"/>
        <w:rPr>
          <w:b w:val="0"/>
          <w:bCs w:val="0"/>
        </w:rPr>
      </w:pPr>
      <w:r w:rsidRPr="003B2D03">
        <w:rPr>
          <w:b w:val="0"/>
          <w:bCs w:val="0"/>
        </w:rPr>
        <w:t>A data subject may withdraw a complaint at any time prior to the conclusion of an investigation by submitting a completed withdrawal form in Schedule 2.</w:t>
      </w:r>
    </w:p>
    <w:bookmarkStart w:id="13" w:name="_Toc100222484"/>
    <w:p w14:paraId="0E3A543F" w14:textId="26E30D9F" w:rsidR="009E4BBF" w:rsidRPr="003B2D03" w:rsidRDefault="00572D70" w:rsidP="005301C4">
      <w:pPr>
        <w:pStyle w:val="Heading2"/>
        <w:keepNext w:val="0"/>
        <w:numPr>
          <w:ilvl w:val="0"/>
          <w:numId w:val="1"/>
        </w:numPr>
        <w:ind w:left="0" w:right="1302" w:firstLine="360"/>
        <w:rPr>
          <w:b w:val="0"/>
          <w:bCs w:val="0"/>
        </w:rPr>
      </w:pPr>
      <w:r w:rsidRPr="003B2D03">
        <w:rPr>
          <w:noProof/>
        </w:rPr>
        <mc:AlternateContent>
          <mc:Choice Requires="wps">
            <w:drawing>
              <wp:anchor distT="45720" distB="45720" distL="114300" distR="114300" simplePos="0" relativeHeight="251677696" behindDoc="0" locked="0" layoutInCell="1" allowOverlap="1" wp14:anchorId="6AE63BC9" wp14:editId="29458481">
                <wp:simplePos x="0" y="0"/>
                <wp:positionH relativeFrom="column">
                  <wp:posOffset>-967003</wp:posOffset>
                </wp:positionH>
                <wp:positionV relativeFrom="paragraph">
                  <wp:posOffset>90399</wp:posOffset>
                </wp:positionV>
                <wp:extent cx="802640" cy="1023620"/>
                <wp:effectExtent l="0" t="0" r="0" b="508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1023620"/>
                        </a:xfrm>
                        <a:prstGeom prst="rect">
                          <a:avLst/>
                        </a:prstGeom>
                        <a:solidFill>
                          <a:srgbClr val="FFFFFF"/>
                        </a:solidFill>
                        <a:ln w="9525">
                          <a:noFill/>
                          <a:miter lim="800000"/>
                          <a:headEnd/>
                          <a:tailEnd/>
                        </a:ln>
                      </wps:spPr>
                      <wps:txbx>
                        <w:txbxContent>
                          <w:p w14:paraId="7BC662A3" w14:textId="0660786D" w:rsidR="003B2D03" w:rsidRPr="00EC5FFB" w:rsidRDefault="003B2D03" w:rsidP="00B207DC">
                            <w:pPr>
                              <w:spacing w:before="0"/>
                              <w:jc w:val="left"/>
                              <w:rPr>
                                <w:sz w:val="16"/>
                                <w:szCs w:val="16"/>
                              </w:rPr>
                            </w:pPr>
                            <w:r w:rsidRPr="003B2D03">
                              <w:rPr>
                                <w:sz w:val="16"/>
                                <w:szCs w:val="16"/>
                              </w:rPr>
                              <w:t xml:space="preserve">Security, </w:t>
                            </w:r>
                            <w:proofErr w:type="gramStart"/>
                            <w:r w:rsidRPr="003B2D03">
                              <w:rPr>
                                <w:sz w:val="16"/>
                                <w:szCs w:val="16"/>
                              </w:rPr>
                              <w:t>integrity</w:t>
                            </w:r>
                            <w:proofErr w:type="gramEnd"/>
                            <w:r w:rsidRPr="003B2D03">
                              <w:rPr>
                                <w:sz w:val="16"/>
                                <w:szCs w:val="16"/>
                              </w:rPr>
                              <w:t xml:space="preserve"> and confidentiality of personal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63BC9" id="Text Box 10" o:spid="_x0000_s1035" type="#_x0000_t202" style="position:absolute;left:0;text-align:left;margin-left:-76.15pt;margin-top:7.1pt;width:63.2pt;height:80.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" stroked="f">
                <v:textbox>
                  <w:txbxContent>
                    <w:p w14:paraId="7BC662A3" w14:textId="0660786D" w:rsidR="003B2D03" w:rsidRPr="00EC5FFB" w:rsidRDefault="003B2D03" w:rsidP="00B207DC">
                      <w:pPr>
                        <w:spacing w:before="0"/>
                        <w:jc w:val="left"/>
                        <w:rPr>
                          <w:sz w:val="16"/>
                          <w:szCs w:val="16"/>
                        </w:rPr>
                      </w:pPr>
                      <w:r w:rsidRPr="003B2D03">
                        <w:rPr>
                          <w:sz w:val="16"/>
                          <w:szCs w:val="16"/>
                        </w:rPr>
                        <w:t xml:space="preserve">Security, </w:t>
                      </w:r>
                      <w:proofErr w:type="gramStart"/>
                      <w:r w:rsidRPr="003B2D03">
                        <w:rPr>
                          <w:sz w:val="16"/>
                          <w:szCs w:val="16"/>
                        </w:rPr>
                        <w:t>integrity</w:t>
                      </w:r>
                      <w:proofErr w:type="gramEnd"/>
                      <w:r w:rsidRPr="003B2D03">
                        <w:rPr>
                          <w:sz w:val="16"/>
                          <w:szCs w:val="16"/>
                        </w:rPr>
                        <w:t xml:space="preserve"> and confidentiality of personal data</w:t>
                      </w:r>
                    </w:p>
                  </w:txbxContent>
                </v:textbox>
                <w10:wrap type="square"/>
              </v:shape>
            </w:pict>
          </mc:Fallback>
        </mc:AlternateContent>
      </w:r>
      <w:bookmarkEnd w:id="13"/>
      <w:r w:rsidR="00D80AC9" w:rsidRPr="003B2D03">
        <w:rPr>
          <w:b w:val="0"/>
          <w:bCs w:val="0"/>
        </w:rPr>
        <w:t xml:space="preserve">The Authority shall implement appropriate technical and organizational measures to ensure the security, </w:t>
      </w:r>
      <w:proofErr w:type="gramStart"/>
      <w:r w:rsidR="00D80AC9" w:rsidRPr="003B2D03">
        <w:rPr>
          <w:b w:val="0"/>
          <w:bCs w:val="0"/>
        </w:rPr>
        <w:t>integrity</w:t>
      </w:r>
      <w:proofErr w:type="gramEnd"/>
      <w:r w:rsidR="00D80AC9" w:rsidRPr="003B2D03">
        <w:rPr>
          <w:b w:val="0"/>
          <w:bCs w:val="0"/>
        </w:rPr>
        <w:t xml:space="preserve"> and confidentiality of personal data of the data subject obtained as a result of the complaint process or an investigation and will only disclose such personal data to the extent necessary to carry out an investigation.</w:t>
      </w:r>
    </w:p>
    <w:p w14:paraId="5543CD3A" w14:textId="1D15DAED" w:rsidR="008522A6" w:rsidRPr="00321292" w:rsidRDefault="008522A6" w:rsidP="005301C4">
      <w:pPr>
        <w:pStyle w:val="Heading1"/>
        <w:ind w:right="1302"/>
        <w:rPr>
          <w:b w:val="0"/>
          <w:bCs w:val="0"/>
        </w:rPr>
      </w:pPr>
      <w:bookmarkStart w:id="14" w:name="_Toc100222486"/>
      <w:r w:rsidRPr="00321292">
        <w:rPr>
          <w:b w:val="0"/>
          <w:bCs w:val="0"/>
        </w:rPr>
        <w:lastRenderedPageBreak/>
        <w:t>PART III</w:t>
      </w:r>
      <w:r w:rsidR="00D528E9" w:rsidRPr="00321292">
        <w:rPr>
          <w:b w:val="0"/>
          <w:bCs w:val="0"/>
        </w:rPr>
        <w:t xml:space="preserve"> </w:t>
      </w:r>
      <w:r w:rsidR="0099371D" w:rsidRPr="00321292">
        <w:rPr>
          <w:b w:val="0"/>
          <w:bCs w:val="0"/>
        </w:rPr>
        <w:t>–</w:t>
      </w:r>
      <w:r w:rsidRPr="00321292">
        <w:rPr>
          <w:b w:val="0"/>
          <w:bCs w:val="0"/>
        </w:rPr>
        <w:t xml:space="preserve"> INVESTIGATIONS</w:t>
      </w:r>
      <w:bookmarkEnd w:id="14"/>
    </w:p>
    <w:p w14:paraId="74DB98D9" w14:textId="539B2217" w:rsidR="006C0269" w:rsidRPr="003B2D03" w:rsidRDefault="002140AF" w:rsidP="00B249DE">
      <w:pPr>
        <w:pStyle w:val="Heading2"/>
        <w:keepNext w:val="0"/>
        <w:numPr>
          <w:ilvl w:val="0"/>
          <w:numId w:val="1"/>
        </w:numPr>
        <w:ind w:left="0" w:right="1302" w:firstLine="360"/>
        <w:rPr>
          <w:b w:val="0"/>
          <w:bCs w:val="0"/>
        </w:rPr>
      </w:pPr>
      <w:r w:rsidRPr="003B2D03">
        <w:rPr>
          <w:b w:val="0"/>
          <w:bCs w:val="0"/>
        </w:rPr>
        <w:t>(1)</w:t>
      </w:r>
      <w:r w:rsidR="00125E54">
        <w:rPr>
          <w:b w:val="0"/>
          <w:bCs w:val="0"/>
        </w:rPr>
        <w:t xml:space="preserve"> </w:t>
      </w:r>
      <w:r w:rsidR="006C0269" w:rsidRPr="003B2D03">
        <w:rPr>
          <w:b w:val="0"/>
          <w:bCs w:val="0"/>
        </w:rPr>
        <w:t xml:space="preserve">The Authority </w:t>
      </w:r>
      <w:r w:rsidR="00B819E3" w:rsidRPr="003B2D03">
        <w:rPr>
          <w:b w:val="0"/>
          <w:bCs w:val="0"/>
        </w:rPr>
        <w:t>may</w:t>
      </w:r>
      <w:r w:rsidR="006C0269" w:rsidRPr="003B2D03">
        <w:rPr>
          <w:b w:val="0"/>
          <w:bCs w:val="0"/>
        </w:rPr>
        <w:t xml:space="preserve"> initiate an investigation:</w:t>
      </w:r>
    </w:p>
    <w:p w14:paraId="74539BBC" w14:textId="4584C063" w:rsidR="006C0269" w:rsidRDefault="003B2D03">
      <w:pPr>
        <w:pStyle w:val="Heading4"/>
        <w:numPr>
          <w:ilvl w:val="0"/>
          <w:numId w:val="10"/>
        </w:numPr>
        <w:ind w:left="180" w:firstLine="180"/>
      </w:pPr>
      <w:r w:rsidRPr="003B2D03">
        <w:rPr>
          <w:noProof/>
        </w:rPr>
        <mc:AlternateContent>
          <mc:Choice Requires="wps">
            <w:drawing>
              <wp:anchor distT="45720" distB="45720" distL="114300" distR="114300" simplePos="0" relativeHeight="251675648" behindDoc="0" locked="0" layoutInCell="1" allowOverlap="1" wp14:anchorId="66A2AE81" wp14:editId="17586E0C">
                <wp:simplePos x="0" y="0"/>
                <wp:positionH relativeFrom="column">
                  <wp:posOffset>-1024227</wp:posOffset>
                </wp:positionH>
                <wp:positionV relativeFrom="paragraph">
                  <wp:posOffset>-140142</wp:posOffset>
                </wp:positionV>
                <wp:extent cx="747395" cy="76327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763270"/>
                        </a:xfrm>
                        <a:prstGeom prst="rect">
                          <a:avLst/>
                        </a:prstGeom>
                        <a:solidFill>
                          <a:srgbClr val="FFFFFF"/>
                        </a:solidFill>
                        <a:ln w="9525">
                          <a:noFill/>
                          <a:miter lim="800000"/>
                          <a:headEnd/>
                          <a:tailEnd/>
                        </a:ln>
                      </wps:spPr>
                      <wps:txbx>
                        <w:txbxContent>
                          <w:p w14:paraId="2A6A4FAD" w14:textId="0C00E010" w:rsidR="003B2D03" w:rsidRPr="00EC5FFB" w:rsidRDefault="003B2D03" w:rsidP="00572D70">
                            <w:pPr>
                              <w:spacing w:before="0"/>
                              <w:jc w:val="left"/>
                              <w:rPr>
                                <w:sz w:val="16"/>
                                <w:szCs w:val="16"/>
                              </w:rPr>
                            </w:pPr>
                            <w:r w:rsidRPr="003B2D03">
                              <w:rPr>
                                <w:sz w:val="16"/>
                                <w:szCs w:val="16"/>
                              </w:rPr>
                              <w:t>Initiating an investigation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2AE81" id="Text Box 9" o:spid="_x0000_s1036" type="#_x0000_t202" style="position:absolute;left:0;text-align:left;margin-left:-80.65pt;margin-top:-11.05pt;width:58.85pt;height:60.1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" stroked="f">
                <v:textbox>
                  <w:txbxContent>
                    <w:p w14:paraId="2A6A4FAD" w14:textId="0C00E010" w:rsidR="003B2D03" w:rsidRPr="00EC5FFB" w:rsidRDefault="003B2D03" w:rsidP="00572D70">
                      <w:pPr>
                        <w:spacing w:before="0"/>
                        <w:jc w:val="left"/>
                        <w:rPr>
                          <w:sz w:val="16"/>
                          <w:szCs w:val="16"/>
                        </w:rPr>
                      </w:pPr>
                      <w:r w:rsidRPr="003B2D03">
                        <w:rPr>
                          <w:sz w:val="16"/>
                          <w:szCs w:val="16"/>
                        </w:rPr>
                        <w:t>Initiating an investigation</w:t>
                      </w:r>
                    </w:p>
                  </w:txbxContent>
                </v:textbox>
                <w10:wrap type="square"/>
              </v:shape>
            </w:pict>
          </mc:Fallback>
        </mc:AlternateContent>
      </w:r>
      <w:r w:rsidR="00B819E3">
        <w:t xml:space="preserve">pursuant to a </w:t>
      </w:r>
      <w:r w:rsidR="006C0269">
        <w:t>complaint</w:t>
      </w:r>
      <w:r w:rsidR="00FD26EE">
        <w:t xml:space="preserve"> lodged under rule </w:t>
      </w:r>
      <w:r w:rsidR="00B70B6A">
        <w:fldChar w:fldCharType="begin"/>
      </w:r>
      <w:r w:rsidR="00B70B6A">
        <w:instrText xml:space="preserve"> REF _Ref109400774 \r \h </w:instrText>
      </w:r>
      <w:r w:rsidR="00B70B6A">
        <w:fldChar w:fldCharType="separate"/>
      </w:r>
      <w:r w:rsidR="00DA3364">
        <w:t>4</w:t>
      </w:r>
      <w:r w:rsidR="00B70B6A">
        <w:fldChar w:fldCharType="end"/>
      </w:r>
      <w:r w:rsidR="006C0269">
        <w:t>; or</w:t>
      </w:r>
    </w:p>
    <w:p w14:paraId="473A6556" w14:textId="0DB0B475" w:rsidR="0099371D" w:rsidRDefault="0099371D">
      <w:pPr>
        <w:pStyle w:val="Heading4"/>
        <w:numPr>
          <w:ilvl w:val="0"/>
          <w:numId w:val="10"/>
        </w:numPr>
        <w:ind w:left="180" w:firstLine="180"/>
      </w:pPr>
      <w:r w:rsidRPr="007350FE">
        <w:t xml:space="preserve">of its own accord where it has reason to believe a data controller or data processor has </w:t>
      </w:r>
      <w:r w:rsidR="00C73F99">
        <w:t xml:space="preserve">violated </w:t>
      </w:r>
      <w:r w:rsidRPr="007350FE">
        <w:t>or is likely to violate th</w:t>
      </w:r>
      <w:r w:rsidR="00B819E3">
        <w:t>e</w:t>
      </w:r>
      <w:r w:rsidRPr="007350FE">
        <w:t xml:space="preserve"> Act or any regulations, rules or orders</w:t>
      </w:r>
      <w:r w:rsidR="00FD26EE">
        <w:t xml:space="preserve"> made under the Act</w:t>
      </w:r>
      <w:r w:rsidRPr="007350FE">
        <w:t>.</w:t>
      </w:r>
    </w:p>
    <w:p w14:paraId="78B33338" w14:textId="67DAD5CF" w:rsidR="003344AE" w:rsidRDefault="00066D37" w:rsidP="007274FD">
      <w:pPr>
        <w:pStyle w:val="Heading3"/>
        <w:numPr>
          <w:ilvl w:val="0"/>
          <w:numId w:val="30"/>
        </w:numPr>
        <w:ind w:left="0" w:right="1302" w:firstLine="180"/>
      </w:pPr>
      <w:bookmarkStart w:id="15" w:name="_Ref102315582"/>
      <w:r>
        <w:t>A</w:t>
      </w:r>
      <w:r w:rsidR="003344AE">
        <w:t xml:space="preserve">n </w:t>
      </w:r>
      <w:r w:rsidR="009D7D23">
        <w:t>investigation</w:t>
      </w:r>
      <w:r>
        <w:t xml:space="preserve"> shall be deemed to commence when</w:t>
      </w:r>
      <w:r w:rsidR="003344AE">
        <w:t xml:space="preserve"> the Authority </w:t>
      </w:r>
      <w:r>
        <w:t>has</w:t>
      </w:r>
      <w:r w:rsidR="003344AE">
        <w:t>:</w:t>
      </w:r>
      <w:bookmarkEnd w:id="15"/>
    </w:p>
    <w:p w14:paraId="2EE4C37D" w14:textId="4B0749F5" w:rsidR="003344AE" w:rsidRDefault="00066D37">
      <w:pPr>
        <w:pStyle w:val="Heading4"/>
        <w:numPr>
          <w:ilvl w:val="0"/>
          <w:numId w:val="9"/>
        </w:numPr>
        <w:ind w:left="180" w:firstLine="180"/>
      </w:pPr>
      <w:r>
        <w:t xml:space="preserve">notified </w:t>
      </w:r>
      <w:r w:rsidR="003344AE">
        <w:t xml:space="preserve">the </w:t>
      </w:r>
      <w:r w:rsidR="00F61619">
        <w:t>data subject</w:t>
      </w:r>
      <w:r w:rsidR="003344AE">
        <w:t xml:space="preserve"> or his or her representative </w:t>
      </w:r>
      <w:r w:rsidR="00F61619">
        <w:t>who lodged a complaint</w:t>
      </w:r>
      <w:r w:rsidR="003344AE">
        <w:t>;</w:t>
      </w:r>
      <w:r>
        <w:t xml:space="preserve"> and</w:t>
      </w:r>
    </w:p>
    <w:p w14:paraId="45211916" w14:textId="5C7F9717" w:rsidR="0099371D" w:rsidRDefault="00066D37">
      <w:pPr>
        <w:pStyle w:val="Heading4"/>
        <w:numPr>
          <w:ilvl w:val="0"/>
          <w:numId w:val="9"/>
        </w:numPr>
        <w:ind w:left="180" w:firstLine="180"/>
      </w:pPr>
      <w:r>
        <w:t xml:space="preserve">notified the relevant </w:t>
      </w:r>
      <w:r w:rsidR="003344AE">
        <w:t>data processor or data controller that is the subject of the investigation</w:t>
      </w:r>
      <w:r w:rsidR="00EF431A">
        <w:t xml:space="preserve">, </w:t>
      </w:r>
      <w:r w:rsidR="005301C4">
        <w:t>which shall include</w:t>
      </w:r>
      <w:r w:rsidR="00EF431A">
        <w:t xml:space="preserve"> a </w:t>
      </w:r>
      <w:r w:rsidR="004507C9">
        <w:t>summary of the</w:t>
      </w:r>
      <w:r w:rsidR="00EF431A">
        <w:t xml:space="preserve"> complaint</w:t>
      </w:r>
      <w:r w:rsidR="003344AE">
        <w:t>.</w:t>
      </w:r>
    </w:p>
    <w:p w14:paraId="0DC28829" w14:textId="6690EA9E" w:rsidR="00A114E3" w:rsidRDefault="00A114E3" w:rsidP="007274FD">
      <w:pPr>
        <w:pStyle w:val="Heading3"/>
        <w:numPr>
          <w:ilvl w:val="0"/>
          <w:numId w:val="30"/>
        </w:numPr>
        <w:ind w:left="0" w:right="1302" w:firstLine="180"/>
      </w:pPr>
      <w:r>
        <w:t xml:space="preserve">If no contact information is available, the Authority may proceed with the investigation notwithstanding that it is unable to provide the notification under subrule </w:t>
      </w:r>
      <w:r>
        <w:fldChar w:fldCharType="begin"/>
      </w:r>
      <w:r>
        <w:instrText xml:space="preserve"> REF _Ref102315582 \r \h </w:instrText>
      </w:r>
      <w:r>
        <w:fldChar w:fldCharType="separate"/>
      </w:r>
      <w:r w:rsidR="00DA3364">
        <w:t>(2)</w:t>
      </w:r>
      <w:r>
        <w:fldChar w:fldCharType="end"/>
      </w:r>
      <w:r>
        <w:t>.</w:t>
      </w:r>
    </w:p>
    <w:p w14:paraId="12D350BB" w14:textId="4855E769" w:rsidR="00EF431A" w:rsidRDefault="00066D37" w:rsidP="007274FD">
      <w:pPr>
        <w:pStyle w:val="Heading3"/>
        <w:numPr>
          <w:ilvl w:val="0"/>
          <w:numId w:val="30"/>
        </w:numPr>
        <w:ind w:left="0" w:right="1302" w:firstLine="180"/>
      </w:pPr>
      <w:r>
        <w:t xml:space="preserve">A </w:t>
      </w:r>
      <w:r w:rsidR="00EF431A">
        <w:t xml:space="preserve">data processor or data controller that is the subject of the investigation shall have </w:t>
      </w:r>
      <w:r>
        <w:t>thirty</w:t>
      </w:r>
      <w:r w:rsidR="00EF431A">
        <w:t xml:space="preserve"> </w:t>
      </w:r>
      <w:r w:rsidR="00F61619">
        <w:t xml:space="preserve">calendar </w:t>
      </w:r>
      <w:r w:rsidR="00EF431A">
        <w:t xml:space="preserve">days </w:t>
      </w:r>
      <w:r w:rsidR="00A114E3">
        <w:t xml:space="preserve">after </w:t>
      </w:r>
      <w:r w:rsidR="009D7D23">
        <w:t xml:space="preserve">the date of the notification </w:t>
      </w:r>
      <w:r w:rsidR="00EF431A">
        <w:t>to submit a written response to the complaint in the form of Schedule 3.</w:t>
      </w:r>
    </w:p>
    <w:p w14:paraId="427009ED" w14:textId="41D59F0C" w:rsidR="002140AF" w:rsidRPr="002140AF" w:rsidRDefault="00A114E3" w:rsidP="007274FD">
      <w:pPr>
        <w:pStyle w:val="Heading3"/>
        <w:numPr>
          <w:ilvl w:val="0"/>
          <w:numId w:val="30"/>
        </w:numPr>
        <w:ind w:left="0" w:right="1302" w:firstLine="180"/>
      </w:pPr>
      <w:r>
        <w:t>The f</w:t>
      </w:r>
      <w:r w:rsidR="004E653E">
        <w:t xml:space="preserve">ailure </w:t>
      </w:r>
      <w:r>
        <w:t xml:space="preserve">of a relevant data </w:t>
      </w:r>
      <w:r w:rsidR="001F3CCE">
        <w:t xml:space="preserve">controller </w:t>
      </w:r>
      <w:r>
        <w:t xml:space="preserve">or data </w:t>
      </w:r>
      <w:r w:rsidR="001F3CCE">
        <w:t xml:space="preserve">processor </w:t>
      </w:r>
      <w:r w:rsidR="004E653E">
        <w:t xml:space="preserve">to submit a timely response shall </w:t>
      </w:r>
      <w:r>
        <w:t xml:space="preserve">not prevent </w:t>
      </w:r>
      <w:r w:rsidR="004507C9">
        <w:t xml:space="preserve">the Authority from </w:t>
      </w:r>
      <w:r w:rsidR="004E653E">
        <w:t>proceed</w:t>
      </w:r>
      <w:r w:rsidR="004507C9">
        <w:t>ing</w:t>
      </w:r>
      <w:r w:rsidR="004E653E">
        <w:t xml:space="preserve"> with the investigation.</w:t>
      </w:r>
    </w:p>
    <w:bookmarkEnd w:id="12"/>
    <w:p w14:paraId="0AF72E2F" w14:textId="1BCEA160" w:rsidR="00ED7123" w:rsidRPr="003B2D03" w:rsidRDefault="00572D70" w:rsidP="00B249DE">
      <w:pPr>
        <w:pStyle w:val="Heading2"/>
        <w:keepNext w:val="0"/>
        <w:numPr>
          <w:ilvl w:val="0"/>
          <w:numId w:val="1"/>
        </w:numPr>
        <w:ind w:left="0" w:right="1302" w:firstLine="360"/>
        <w:rPr>
          <w:b w:val="0"/>
          <w:bCs w:val="0"/>
        </w:rPr>
      </w:pPr>
      <w:r w:rsidRPr="003B2D03">
        <w:rPr>
          <w:noProof/>
        </w:rPr>
        <mc:AlternateContent>
          <mc:Choice Requires="wps">
            <w:drawing>
              <wp:anchor distT="45720" distB="45720" distL="114300" distR="114300" simplePos="0" relativeHeight="251673600" behindDoc="0" locked="0" layoutInCell="1" allowOverlap="1" wp14:anchorId="2F881F7B" wp14:editId="3DFBDD8A">
                <wp:simplePos x="0" y="0"/>
                <wp:positionH relativeFrom="column">
                  <wp:posOffset>-1135228</wp:posOffset>
                </wp:positionH>
                <wp:positionV relativeFrom="paragraph">
                  <wp:posOffset>-28321</wp:posOffset>
                </wp:positionV>
                <wp:extent cx="747395" cy="42418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424180"/>
                        </a:xfrm>
                        <a:prstGeom prst="rect">
                          <a:avLst/>
                        </a:prstGeom>
                        <a:solidFill>
                          <a:srgbClr val="FFFFFF"/>
                        </a:solidFill>
                        <a:ln w="9525">
                          <a:noFill/>
                          <a:miter lim="800000"/>
                          <a:headEnd/>
                          <a:tailEnd/>
                        </a:ln>
                      </wps:spPr>
                      <wps:txbx>
                        <w:txbxContent>
                          <w:p w14:paraId="55840F7D" w14:textId="1962F56D" w:rsidR="003B2D03" w:rsidRPr="00EC5FFB" w:rsidRDefault="003B2D03" w:rsidP="00572D70">
                            <w:pPr>
                              <w:spacing w:before="0"/>
                              <w:jc w:val="left"/>
                              <w:rPr>
                                <w:sz w:val="16"/>
                                <w:szCs w:val="16"/>
                              </w:rPr>
                            </w:pPr>
                            <w:r w:rsidRPr="003B2D03">
                              <w:rPr>
                                <w:sz w:val="16"/>
                                <w:szCs w:val="16"/>
                              </w:rPr>
                              <w:t>Investigation procedures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81F7B" id="Text Box 8" o:spid="_x0000_s1037" type="#_x0000_t202" style="position:absolute;left:0;text-align:left;margin-left:-89.4pt;margin-top:-2.25pt;width:58.85pt;height:33.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" stroked="f">
                <v:textbox>
                  <w:txbxContent>
                    <w:p w14:paraId="55840F7D" w14:textId="1962F56D" w:rsidR="003B2D03" w:rsidRPr="00EC5FFB" w:rsidRDefault="003B2D03" w:rsidP="00572D70">
                      <w:pPr>
                        <w:spacing w:before="0"/>
                        <w:jc w:val="left"/>
                        <w:rPr>
                          <w:sz w:val="16"/>
                          <w:szCs w:val="16"/>
                        </w:rPr>
                      </w:pPr>
                      <w:r w:rsidRPr="003B2D03">
                        <w:rPr>
                          <w:sz w:val="16"/>
                          <w:szCs w:val="16"/>
                        </w:rPr>
                        <w:t>Investigation procedures</w:t>
                      </w:r>
                    </w:p>
                  </w:txbxContent>
                </v:textbox>
                <w10:wrap type="square"/>
              </v:shape>
            </w:pict>
          </mc:Fallback>
        </mc:AlternateContent>
      </w:r>
      <w:r w:rsidR="003B2D03" w:rsidRPr="003B2D03">
        <w:rPr>
          <w:b w:val="0"/>
          <w:bCs w:val="0"/>
        </w:rPr>
        <w:t xml:space="preserve"> </w:t>
      </w:r>
      <w:r w:rsidR="00E27267" w:rsidRPr="003B2D03">
        <w:rPr>
          <w:b w:val="0"/>
          <w:bCs w:val="0"/>
        </w:rPr>
        <w:t xml:space="preserve">(1) </w:t>
      </w:r>
      <w:r w:rsidR="00850A6E" w:rsidRPr="003B2D03">
        <w:rPr>
          <w:b w:val="0"/>
          <w:bCs w:val="0"/>
        </w:rPr>
        <w:t xml:space="preserve">The Authority </w:t>
      </w:r>
      <w:r w:rsidR="00ED7123" w:rsidRPr="003B2D03">
        <w:rPr>
          <w:b w:val="0"/>
          <w:bCs w:val="0"/>
        </w:rPr>
        <w:t>may, for the purpose of an investigation, order any person to—</w:t>
      </w:r>
    </w:p>
    <w:p w14:paraId="50127DEB" w14:textId="62703703" w:rsidR="00ED7123" w:rsidRPr="00FE6EC7" w:rsidRDefault="00ED7123">
      <w:pPr>
        <w:pStyle w:val="Heading4"/>
        <w:numPr>
          <w:ilvl w:val="0"/>
          <w:numId w:val="4"/>
        </w:numPr>
        <w:ind w:left="180" w:firstLine="180"/>
      </w:pPr>
      <w:r w:rsidRPr="00FE6EC7">
        <w:t xml:space="preserve">attend at a specific time and place for the purpose of being examined orally in relation to a </w:t>
      </w:r>
      <w:proofErr w:type="gramStart"/>
      <w:r w:rsidRPr="00FE6EC7">
        <w:t>complaint;</w:t>
      </w:r>
      <w:proofErr w:type="gramEnd"/>
    </w:p>
    <w:p w14:paraId="707573E0" w14:textId="7D53F293" w:rsidR="00ED7123" w:rsidRPr="00FE6EC7" w:rsidRDefault="00ED7123">
      <w:pPr>
        <w:pStyle w:val="Heading4"/>
        <w:numPr>
          <w:ilvl w:val="0"/>
          <w:numId w:val="4"/>
        </w:numPr>
        <w:ind w:left="180" w:firstLine="180"/>
      </w:pPr>
      <w:r w:rsidRPr="00FE6EC7">
        <w:t>produce such document, record or article as may be required with respect to any matter relevant to the investigation which the person is not prevented by any written law from disclosing; or</w:t>
      </w:r>
    </w:p>
    <w:p w14:paraId="64EB5641" w14:textId="77777777" w:rsidR="00ED7123" w:rsidRPr="00FE6EC7" w:rsidRDefault="00ED7123">
      <w:pPr>
        <w:pStyle w:val="Heading4"/>
        <w:numPr>
          <w:ilvl w:val="0"/>
          <w:numId w:val="4"/>
        </w:numPr>
        <w:ind w:left="180" w:firstLine="180"/>
      </w:pPr>
      <w:r w:rsidRPr="00302335">
        <w:t>furnish</w:t>
      </w:r>
      <w:r w:rsidRPr="00FE6EC7">
        <w:t xml:space="preserve"> a statement in writing made under oath or an affirmation setting out all information which may be required under the order.</w:t>
      </w:r>
    </w:p>
    <w:p w14:paraId="52FFEECE" w14:textId="1C3151D8" w:rsidR="00ED7123" w:rsidRPr="00FE6EC7" w:rsidRDefault="00ED7123" w:rsidP="00E425D4">
      <w:pPr>
        <w:pStyle w:val="Heading3"/>
        <w:numPr>
          <w:ilvl w:val="0"/>
          <w:numId w:val="40"/>
        </w:numPr>
        <w:ind w:left="0" w:right="1302" w:firstLine="180"/>
      </w:pPr>
      <w:r w:rsidRPr="00FE6EC7">
        <w:t xml:space="preserve">Where material to which an investigation relates consists of information stored in any mechanical or electronic device, the Authority may require </w:t>
      </w:r>
      <w:r w:rsidR="005F56D8">
        <w:t>a person in possession or control of such material</w:t>
      </w:r>
      <w:r w:rsidRPr="00FE6EC7">
        <w:t xml:space="preserve"> to produce or give access to it in a form in which it is visible and legible in a structured, commonly </w:t>
      </w:r>
      <w:proofErr w:type="gramStart"/>
      <w:r w:rsidRPr="00FE6EC7">
        <w:t>used</w:t>
      </w:r>
      <w:proofErr w:type="gramEnd"/>
      <w:r w:rsidRPr="00FE6EC7">
        <w:t xml:space="preserve"> and machine-readable format.</w:t>
      </w:r>
    </w:p>
    <w:p w14:paraId="43615D48" w14:textId="1D2E3CA2" w:rsidR="000D2E65" w:rsidRPr="004E653E" w:rsidRDefault="000D2E65" w:rsidP="00E425D4">
      <w:pPr>
        <w:pStyle w:val="Heading3"/>
        <w:numPr>
          <w:ilvl w:val="0"/>
          <w:numId w:val="40"/>
        </w:numPr>
        <w:ind w:left="0" w:right="1302" w:firstLine="180"/>
      </w:pPr>
      <w:r>
        <w:lastRenderedPageBreak/>
        <w:t xml:space="preserve">The Authority may at any time facilitate negotiations between the complainant and the relevant data controller or data processor or encourage them to pursue an alternative dispute resolution process to resolve the matter among </w:t>
      </w:r>
      <w:proofErr w:type="gramStart"/>
      <w:r>
        <w:t>them,</w:t>
      </w:r>
      <w:r w:rsidR="006000B8">
        <w:t xml:space="preserve"> </w:t>
      </w:r>
      <w:r>
        <w:t>and</w:t>
      </w:r>
      <w:proofErr w:type="gramEnd"/>
      <w:r>
        <w:t xml:space="preserve"> may modify its investigative process taking into account such negotiations or alternative dispute resolution process.</w:t>
      </w:r>
    </w:p>
    <w:p w14:paraId="6FCCC58B" w14:textId="794492CC" w:rsidR="00416D88" w:rsidRPr="00416D88" w:rsidRDefault="000D2E65" w:rsidP="00E425D4">
      <w:pPr>
        <w:pStyle w:val="Heading3"/>
        <w:numPr>
          <w:ilvl w:val="0"/>
          <w:numId w:val="40"/>
        </w:numPr>
        <w:ind w:left="0" w:right="1302" w:firstLine="180"/>
      </w:pPr>
      <w:r>
        <w:t>T</w:t>
      </w:r>
      <w:r w:rsidR="00416D88">
        <w:t xml:space="preserve">he Authority may terminate </w:t>
      </w:r>
      <w:r>
        <w:t xml:space="preserve">an </w:t>
      </w:r>
      <w:r w:rsidR="00416D88">
        <w:t>investigation if the data subject is unresponsive to requests or communication</w:t>
      </w:r>
      <w:r w:rsidR="00D01DD3">
        <w:t>s</w:t>
      </w:r>
      <w:r w:rsidR="00416D88">
        <w:t xml:space="preserve"> from the Authority, is otherwise uncooperative</w:t>
      </w:r>
      <w:r>
        <w:t>,</w:t>
      </w:r>
      <w:r w:rsidR="00416D88">
        <w:t xml:space="preserve"> or reaches settlement of issues identified in the complaint with the relevant data controller or data processor.</w:t>
      </w:r>
    </w:p>
    <w:p w14:paraId="16E8E0C5" w14:textId="18F9DD1F" w:rsidR="008522A6" w:rsidRPr="000D2E65" w:rsidRDefault="000D2E65" w:rsidP="00E425D4">
      <w:pPr>
        <w:pStyle w:val="Heading3"/>
        <w:numPr>
          <w:ilvl w:val="0"/>
          <w:numId w:val="40"/>
        </w:numPr>
        <w:ind w:left="0" w:right="1302" w:firstLine="180"/>
      </w:pPr>
      <w:r>
        <w:t>Unless a complainant withdraws the complaint, a settlement between the complainant and the relevant data controller or data processor does not limit the Authority’s power to continue its investigation and make such enforcement order</w:t>
      </w:r>
      <w:r w:rsidR="00772F21">
        <w:t>s</w:t>
      </w:r>
      <w:r>
        <w:t xml:space="preserve"> as it considers appropriate under the Act.</w:t>
      </w:r>
    </w:p>
    <w:p w14:paraId="5F84289F" w14:textId="2E838F64" w:rsidR="00856ACE" w:rsidRPr="00321292" w:rsidRDefault="008522A6" w:rsidP="003B2D03">
      <w:pPr>
        <w:pStyle w:val="Heading1"/>
        <w:ind w:right="1302"/>
        <w:rPr>
          <w:b w:val="0"/>
          <w:bCs w:val="0"/>
        </w:rPr>
      </w:pPr>
      <w:bookmarkStart w:id="16" w:name="_Toc100222490"/>
      <w:bookmarkStart w:id="17" w:name="_Ref46419973"/>
      <w:r w:rsidRPr="00321292">
        <w:rPr>
          <w:b w:val="0"/>
          <w:bCs w:val="0"/>
        </w:rPr>
        <w:t xml:space="preserve">PART IV </w:t>
      </w:r>
      <w:r w:rsidR="006E3597" w:rsidRPr="00321292">
        <w:rPr>
          <w:b w:val="0"/>
          <w:bCs w:val="0"/>
        </w:rPr>
        <w:t>–</w:t>
      </w:r>
      <w:r w:rsidR="00D528E9" w:rsidRPr="00321292">
        <w:rPr>
          <w:b w:val="0"/>
          <w:bCs w:val="0"/>
        </w:rPr>
        <w:t xml:space="preserve"> </w:t>
      </w:r>
      <w:r w:rsidR="006E3597" w:rsidRPr="00321292">
        <w:rPr>
          <w:b w:val="0"/>
          <w:bCs w:val="0"/>
        </w:rPr>
        <w:t>ORDERS OF THE AUTHORITY</w:t>
      </w:r>
      <w:bookmarkEnd w:id="16"/>
    </w:p>
    <w:bookmarkStart w:id="18" w:name="_Toc100222491"/>
    <w:p w14:paraId="2CD6EA72" w14:textId="4884AC23" w:rsidR="002B73C0" w:rsidRPr="00B249DE" w:rsidRDefault="00572D70" w:rsidP="00B249DE">
      <w:pPr>
        <w:pStyle w:val="Heading2"/>
        <w:keepNext w:val="0"/>
        <w:numPr>
          <w:ilvl w:val="0"/>
          <w:numId w:val="1"/>
        </w:numPr>
        <w:ind w:left="0" w:right="1302" w:firstLine="360"/>
        <w:rPr>
          <w:b w:val="0"/>
          <w:bCs w:val="0"/>
        </w:rPr>
      </w:pPr>
      <w:r w:rsidRPr="003B2D03">
        <w:rPr>
          <w:noProof/>
        </w:rPr>
        <mc:AlternateContent>
          <mc:Choice Requires="wps">
            <w:drawing>
              <wp:anchor distT="45720" distB="45720" distL="114300" distR="114300" simplePos="0" relativeHeight="251669504" behindDoc="0" locked="0" layoutInCell="1" allowOverlap="1" wp14:anchorId="67740E39" wp14:editId="7BAD681D">
                <wp:simplePos x="0" y="0"/>
                <wp:positionH relativeFrom="column">
                  <wp:posOffset>-1032815</wp:posOffset>
                </wp:positionH>
                <wp:positionV relativeFrom="paragraph">
                  <wp:posOffset>53365</wp:posOffset>
                </wp:positionV>
                <wp:extent cx="747395" cy="76327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763270"/>
                        </a:xfrm>
                        <a:prstGeom prst="rect">
                          <a:avLst/>
                        </a:prstGeom>
                        <a:solidFill>
                          <a:srgbClr val="FFFFFF"/>
                        </a:solidFill>
                        <a:ln w="9525">
                          <a:noFill/>
                          <a:miter lim="800000"/>
                          <a:headEnd/>
                          <a:tailEnd/>
                        </a:ln>
                      </wps:spPr>
                      <wps:txbx>
                        <w:txbxContent>
                          <w:p w14:paraId="40D39FE9" w14:textId="1E7B3281" w:rsidR="003B2D03" w:rsidRPr="00EC5FFB" w:rsidRDefault="003B2D03" w:rsidP="00572D70">
                            <w:pPr>
                              <w:spacing w:before="0"/>
                              <w:jc w:val="left"/>
                              <w:rPr>
                                <w:sz w:val="16"/>
                                <w:szCs w:val="16"/>
                              </w:rPr>
                            </w:pPr>
                            <w:r w:rsidRPr="003B2D03">
                              <w:rPr>
                                <w:sz w:val="16"/>
                                <w:szCs w:val="16"/>
                              </w:rPr>
                              <w:t>Order at the conclusion of an investigation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40E39" id="Text Box 5" o:spid="_x0000_s1038" type="#_x0000_t202" style="position:absolute;left:0;text-align:left;margin-left:-81.3pt;margin-top:4.2pt;width:58.85pt;height:60.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" stroked="f">
                <v:textbox>
                  <w:txbxContent>
                    <w:p w14:paraId="40D39FE9" w14:textId="1E7B3281" w:rsidR="003B2D03" w:rsidRPr="00EC5FFB" w:rsidRDefault="003B2D03" w:rsidP="00572D70">
                      <w:pPr>
                        <w:spacing w:before="0"/>
                        <w:jc w:val="left"/>
                        <w:rPr>
                          <w:sz w:val="16"/>
                          <w:szCs w:val="16"/>
                        </w:rPr>
                      </w:pPr>
                      <w:r w:rsidRPr="003B2D03">
                        <w:rPr>
                          <w:sz w:val="16"/>
                          <w:szCs w:val="16"/>
                        </w:rPr>
                        <w:t>Order at the conclusion of an investigation</w:t>
                      </w:r>
                    </w:p>
                  </w:txbxContent>
                </v:textbox>
                <w10:wrap type="square"/>
              </v:shape>
            </w:pict>
          </mc:Fallback>
        </mc:AlternateContent>
      </w:r>
      <w:bookmarkEnd w:id="18"/>
      <w:r w:rsidR="00421164" w:rsidRPr="00B249DE">
        <w:rPr>
          <w:b w:val="0"/>
          <w:bCs w:val="0"/>
        </w:rPr>
        <w:t xml:space="preserve"> (1) </w:t>
      </w:r>
      <w:r w:rsidR="00856ACE" w:rsidRPr="00B249DE">
        <w:rPr>
          <w:b w:val="0"/>
          <w:bCs w:val="0"/>
        </w:rPr>
        <w:t xml:space="preserve">Upon </w:t>
      </w:r>
      <w:r w:rsidR="00B47635" w:rsidRPr="00B249DE">
        <w:rPr>
          <w:b w:val="0"/>
          <w:bCs w:val="0"/>
        </w:rPr>
        <w:t>conclusion</w:t>
      </w:r>
      <w:r w:rsidR="00856ACE" w:rsidRPr="00B249DE">
        <w:rPr>
          <w:b w:val="0"/>
          <w:bCs w:val="0"/>
        </w:rPr>
        <w:t xml:space="preserve"> </w:t>
      </w:r>
      <w:r w:rsidR="00992B6F" w:rsidRPr="00B249DE">
        <w:rPr>
          <w:b w:val="0"/>
          <w:bCs w:val="0"/>
        </w:rPr>
        <w:t xml:space="preserve">of an </w:t>
      </w:r>
      <w:r w:rsidR="00856ACE" w:rsidRPr="00B249DE">
        <w:rPr>
          <w:b w:val="0"/>
          <w:bCs w:val="0"/>
        </w:rPr>
        <w:t xml:space="preserve">investigation, the </w:t>
      </w:r>
      <w:r w:rsidR="00B47635" w:rsidRPr="00B249DE">
        <w:rPr>
          <w:b w:val="0"/>
          <w:bCs w:val="0"/>
        </w:rPr>
        <w:t>Authority</w:t>
      </w:r>
      <w:r w:rsidR="00856ACE" w:rsidRPr="00B249DE">
        <w:rPr>
          <w:b w:val="0"/>
          <w:bCs w:val="0"/>
        </w:rPr>
        <w:t xml:space="preserve"> shall </w:t>
      </w:r>
      <w:r w:rsidR="00265F59" w:rsidRPr="00B249DE">
        <w:rPr>
          <w:b w:val="0"/>
          <w:bCs w:val="0"/>
        </w:rPr>
        <w:t>issue</w:t>
      </w:r>
      <w:r w:rsidR="00856ACE" w:rsidRPr="00B249DE">
        <w:rPr>
          <w:b w:val="0"/>
          <w:bCs w:val="0"/>
        </w:rPr>
        <w:t xml:space="preserve"> </w:t>
      </w:r>
      <w:r w:rsidR="00130971" w:rsidRPr="00B249DE">
        <w:rPr>
          <w:b w:val="0"/>
          <w:bCs w:val="0"/>
        </w:rPr>
        <w:t>a</w:t>
      </w:r>
      <w:r w:rsidR="00AA40EA" w:rsidRPr="00B249DE">
        <w:rPr>
          <w:b w:val="0"/>
          <w:bCs w:val="0"/>
        </w:rPr>
        <w:t xml:space="preserve"> written</w:t>
      </w:r>
      <w:r w:rsidR="00130971" w:rsidRPr="00B249DE">
        <w:rPr>
          <w:b w:val="0"/>
          <w:bCs w:val="0"/>
        </w:rPr>
        <w:t xml:space="preserve"> order</w:t>
      </w:r>
      <w:r w:rsidR="00856ACE" w:rsidRPr="00B249DE">
        <w:rPr>
          <w:b w:val="0"/>
          <w:bCs w:val="0"/>
        </w:rPr>
        <w:t>, which shall include</w:t>
      </w:r>
      <w:r w:rsidR="00130971" w:rsidRPr="00B249DE">
        <w:rPr>
          <w:b w:val="0"/>
          <w:bCs w:val="0"/>
        </w:rPr>
        <w:t>:</w:t>
      </w:r>
      <w:r w:rsidR="00856ACE" w:rsidRPr="00B249DE">
        <w:rPr>
          <w:b w:val="0"/>
          <w:bCs w:val="0"/>
        </w:rPr>
        <w:t xml:space="preserve"> </w:t>
      </w:r>
    </w:p>
    <w:p w14:paraId="651D1CDD" w14:textId="6CEC83AE" w:rsidR="00360467" w:rsidRDefault="00360467">
      <w:pPr>
        <w:pStyle w:val="Heading4"/>
        <w:numPr>
          <w:ilvl w:val="0"/>
          <w:numId w:val="12"/>
        </w:numPr>
        <w:ind w:left="180" w:firstLine="180"/>
      </w:pPr>
      <w:r>
        <w:t xml:space="preserve">a summary of the relevant issues raised in the complaint, if </w:t>
      </w:r>
      <w:proofErr w:type="gramStart"/>
      <w:r>
        <w:t>applicable;</w:t>
      </w:r>
      <w:proofErr w:type="gramEnd"/>
    </w:p>
    <w:p w14:paraId="22F0DB0E" w14:textId="63176098" w:rsidR="00B47635" w:rsidRDefault="00360467">
      <w:pPr>
        <w:pStyle w:val="Heading4"/>
        <w:numPr>
          <w:ilvl w:val="0"/>
          <w:numId w:val="12"/>
        </w:numPr>
        <w:ind w:left="180" w:firstLine="180"/>
      </w:pPr>
      <w:r>
        <w:t xml:space="preserve">a summary of the findings of the </w:t>
      </w:r>
      <w:proofErr w:type="gramStart"/>
      <w:r w:rsidR="00856ACE" w:rsidRPr="00856ACE">
        <w:t>investigation</w:t>
      </w:r>
      <w:r>
        <w:t>;</w:t>
      </w:r>
      <w:proofErr w:type="gramEnd"/>
    </w:p>
    <w:p w14:paraId="12E18302" w14:textId="0B545713" w:rsidR="00360467" w:rsidRDefault="00360467">
      <w:pPr>
        <w:pStyle w:val="Heading4"/>
        <w:numPr>
          <w:ilvl w:val="0"/>
          <w:numId w:val="12"/>
        </w:numPr>
        <w:ind w:left="180" w:firstLine="180"/>
      </w:pPr>
      <w:r>
        <w:t xml:space="preserve">the Authority’s determination of whether there are any </w:t>
      </w:r>
      <w:r w:rsidR="00265F59">
        <w:t>violations</w:t>
      </w:r>
      <w:r w:rsidR="0049168F">
        <w:t xml:space="preserve"> of </w:t>
      </w:r>
      <w:r w:rsidR="0049168F" w:rsidRPr="00EA6917">
        <w:t>th</w:t>
      </w:r>
      <w:r w:rsidR="0049168F">
        <w:t>e</w:t>
      </w:r>
      <w:r w:rsidR="0049168F" w:rsidRPr="00EA6917">
        <w:t xml:space="preserve"> Act, </w:t>
      </w:r>
      <w:r w:rsidR="0049168F">
        <w:t xml:space="preserve">or any rule, regulation, </w:t>
      </w:r>
      <w:r w:rsidR="0049168F" w:rsidRPr="00EA6917">
        <w:t>or order</w:t>
      </w:r>
      <w:r w:rsidR="0049168F">
        <w:t xml:space="preserve"> of the </w:t>
      </w:r>
      <w:r w:rsidR="0049168F" w:rsidRPr="00EA6917">
        <w:t>Authority</w:t>
      </w:r>
      <w:r w:rsidR="00421164">
        <w:t xml:space="preserve"> made under the Act</w:t>
      </w:r>
      <w:r w:rsidR="00265F59">
        <w:t>;</w:t>
      </w:r>
      <w:r w:rsidR="00AA40EA">
        <w:t xml:space="preserve"> and</w:t>
      </w:r>
    </w:p>
    <w:p w14:paraId="0D5F94A8" w14:textId="1914FB70" w:rsidR="00360467" w:rsidRDefault="00AA40EA">
      <w:pPr>
        <w:pStyle w:val="Heading4"/>
        <w:numPr>
          <w:ilvl w:val="0"/>
          <w:numId w:val="12"/>
        </w:numPr>
        <w:ind w:left="180" w:firstLine="180"/>
      </w:pPr>
      <w:r>
        <w:t>any remedy that it imposes</w:t>
      </w:r>
      <w:r w:rsidR="00265F59">
        <w:t>.</w:t>
      </w:r>
    </w:p>
    <w:p w14:paraId="69F1C1D4" w14:textId="2FC76A84" w:rsidR="00AA40EA" w:rsidRDefault="00AA40EA" w:rsidP="00E425D4">
      <w:pPr>
        <w:pStyle w:val="Heading3"/>
        <w:numPr>
          <w:ilvl w:val="0"/>
          <w:numId w:val="44"/>
        </w:numPr>
        <w:ind w:left="0" w:right="1302" w:firstLine="180"/>
      </w:pPr>
      <w:r>
        <w:t xml:space="preserve">If </w:t>
      </w:r>
      <w:r w:rsidR="00B70CC7">
        <w:t xml:space="preserve">the Authority </w:t>
      </w:r>
      <w:r w:rsidR="005301C4">
        <w:t>finds</w:t>
      </w:r>
      <w:r w:rsidR="00B70CC7">
        <w:t xml:space="preserve"> that a violation occurred, t</w:t>
      </w:r>
      <w:r>
        <w:t xml:space="preserve">he order shall </w:t>
      </w:r>
      <w:r w:rsidR="00B70CC7">
        <w:t>constitute an enforcement order under the Act.</w:t>
      </w:r>
    </w:p>
    <w:p w14:paraId="009C1A52" w14:textId="0AE3E616" w:rsidR="000E6547" w:rsidRPr="000E6547" w:rsidRDefault="00265F59" w:rsidP="00E425D4">
      <w:pPr>
        <w:pStyle w:val="Heading3"/>
        <w:numPr>
          <w:ilvl w:val="0"/>
          <w:numId w:val="44"/>
        </w:numPr>
        <w:ind w:left="0" w:right="1302" w:firstLine="180"/>
      </w:pPr>
      <w:r>
        <w:t>The Authority shall provide the data controller or data processor, and if applicable, any data subject who lodged a complaint leading to the investigation, a copy of the order.</w:t>
      </w:r>
    </w:p>
    <w:p w14:paraId="5029B53A" w14:textId="7BDDEE4F" w:rsidR="00076461" w:rsidRPr="00B249DE" w:rsidRDefault="00024570" w:rsidP="00B249DE">
      <w:pPr>
        <w:pStyle w:val="Heading2"/>
        <w:keepNext w:val="0"/>
        <w:numPr>
          <w:ilvl w:val="0"/>
          <w:numId w:val="1"/>
        </w:numPr>
        <w:ind w:left="0" w:right="1302" w:firstLine="360"/>
        <w:rPr>
          <w:b w:val="0"/>
          <w:bCs w:val="0"/>
        </w:rPr>
      </w:pPr>
      <w:r w:rsidRPr="00B249DE">
        <w:rPr>
          <w:b w:val="0"/>
          <w:bCs w:val="0"/>
        </w:rPr>
        <w:t xml:space="preserve">(1) </w:t>
      </w:r>
      <w:r w:rsidR="00EF4CE7" w:rsidRPr="00B249DE">
        <w:rPr>
          <w:b w:val="0"/>
          <w:bCs w:val="0"/>
        </w:rPr>
        <w:t>A</w:t>
      </w:r>
      <w:r w:rsidR="00B436F3" w:rsidRPr="00B249DE">
        <w:rPr>
          <w:b w:val="0"/>
          <w:bCs w:val="0"/>
        </w:rPr>
        <w:t>n</w:t>
      </w:r>
      <w:r w:rsidR="00076461" w:rsidRPr="00B249DE">
        <w:rPr>
          <w:b w:val="0"/>
          <w:bCs w:val="0"/>
        </w:rPr>
        <w:t xml:space="preserve"> enforcement order may</w:t>
      </w:r>
      <w:r w:rsidRPr="00B249DE">
        <w:rPr>
          <w:b w:val="0"/>
          <w:bCs w:val="0"/>
        </w:rPr>
        <w:t>, among other things</w:t>
      </w:r>
      <w:r w:rsidR="000E6547" w:rsidRPr="00B249DE">
        <w:rPr>
          <w:b w:val="0"/>
          <w:bCs w:val="0"/>
        </w:rPr>
        <w:t>, order</w:t>
      </w:r>
      <w:r w:rsidR="00076461" w:rsidRPr="00B249DE">
        <w:rPr>
          <w:b w:val="0"/>
          <w:bCs w:val="0"/>
        </w:rPr>
        <w:t>—</w:t>
      </w:r>
    </w:p>
    <w:p w14:paraId="6B1A4E74" w14:textId="22915DC9" w:rsidR="00076461" w:rsidRDefault="00B249DE">
      <w:pPr>
        <w:pStyle w:val="Heading4"/>
        <w:numPr>
          <w:ilvl w:val="0"/>
          <w:numId w:val="5"/>
        </w:numPr>
        <w:ind w:left="180" w:firstLine="180"/>
      </w:pPr>
      <w:r w:rsidRPr="00042389">
        <w:rPr>
          <w:b/>
          <w:bCs/>
          <w:noProof/>
        </w:rPr>
        <mc:AlternateContent>
          <mc:Choice Requires="wps">
            <w:drawing>
              <wp:anchor distT="45720" distB="45720" distL="114300" distR="114300" simplePos="0" relativeHeight="251667456" behindDoc="0" locked="0" layoutInCell="1" allowOverlap="1" wp14:anchorId="23EAE877" wp14:editId="616E5E72">
                <wp:simplePos x="0" y="0"/>
                <wp:positionH relativeFrom="column">
                  <wp:posOffset>-1071935</wp:posOffset>
                </wp:positionH>
                <wp:positionV relativeFrom="paragraph">
                  <wp:posOffset>-158032</wp:posOffset>
                </wp:positionV>
                <wp:extent cx="747395" cy="76327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763270"/>
                        </a:xfrm>
                        <a:prstGeom prst="rect">
                          <a:avLst/>
                        </a:prstGeom>
                        <a:solidFill>
                          <a:srgbClr val="FFFFFF"/>
                        </a:solidFill>
                        <a:ln w="9525">
                          <a:noFill/>
                          <a:miter lim="800000"/>
                          <a:headEnd/>
                          <a:tailEnd/>
                        </a:ln>
                      </wps:spPr>
                      <wps:txbx>
                        <w:txbxContent>
                          <w:p w14:paraId="057EC616" w14:textId="652E953E" w:rsidR="00B249DE" w:rsidRPr="00EC5FFB" w:rsidRDefault="00B249DE" w:rsidP="00572D70">
                            <w:pPr>
                              <w:spacing w:before="0"/>
                              <w:jc w:val="left"/>
                              <w:rPr>
                                <w:sz w:val="16"/>
                                <w:szCs w:val="16"/>
                              </w:rPr>
                            </w:pPr>
                            <w:r w:rsidRPr="00B249DE">
                              <w:rPr>
                                <w:sz w:val="16"/>
                                <w:szCs w:val="16"/>
                              </w:rPr>
                              <w:t>Enforcement order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AE877" id="Text Box 4" o:spid="_x0000_s1039" type="#_x0000_t202" style="position:absolute;left:0;text-align:left;margin-left:-84.4pt;margin-top:-12.45pt;width:58.85pt;height:60.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" stroked="f">
                <v:textbox>
                  <w:txbxContent>
                    <w:p w14:paraId="057EC616" w14:textId="652E953E" w:rsidR="00B249DE" w:rsidRPr="00EC5FFB" w:rsidRDefault="00B249DE" w:rsidP="00572D70">
                      <w:pPr>
                        <w:spacing w:before="0"/>
                        <w:jc w:val="left"/>
                        <w:rPr>
                          <w:sz w:val="16"/>
                          <w:szCs w:val="16"/>
                        </w:rPr>
                      </w:pPr>
                      <w:r w:rsidRPr="00B249DE">
                        <w:rPr>
                          <w:sz w:val="16"/>
                          <w:szCs w:val="16"/>
                        </w:rPr>
                        <w:t>Enforcement order</w:t>
                      </w:r>
                    </w:p>
                  </w:txbxContent>
                </v:textbox>
                <w10:wrap type="square"/>
              </v:shape>
            </w:pict>
          </mc:Fallback>
        </mc:AlternateContent>
      </w:r>
      <w:r w:rsidR="00076461">
        <w:t xml:space="preserve">the data controller or data processor to remedy the </w:t>
      </w:r>
      <w:proofErr w:type="gramStart"/>
      <w:r w:rsidR="00076461">
        <w:t>violation;</w:t>
      </w:r>
      <w:proofErr w:type="gramEnd"/>
    </w:p>
    <w:p w14:paraId="6B40B6EB" w14:textId="0DFE1603" w:rsidR="00076461" w:rsidRDefault="00076461">
      <w:pPr>
        <w:pStyle w:val="Heading4"/>
        <w:numPr>
          <w:ilvl w:val="0"/>
          <w:numId w:val="5"/>
        </w:numPr>
        <w:ind w:left="180" w:firstLine="180"/>
      </w:pPr>
      <w:r>
        <w:t xml:space="preserve">the data controller or data processor to pay compensation to a data subject who suffers injury, loss or harm as a result of a </w:t>
      </w:r>
      <w:proofErr w:type="gramStart"/>
      <w:r>
        <w:t>violation;</w:t>
      </w:r>
      <w:proofErr w:type="gramEnd"/>
    </w:p>
    <w:p w14:paraId="2CB63C19" w14:textId="2E108BDF" w:rsidR="00076461" w:rsidRDefault="00076461">
      <w:pPr>
        <w:pStyle w:val="Heading4"/>
        <w:numPr>
          <w:ilvl w:val="0"/>
          <w:numId w:val="5"/>
        </w:numPr>
        <w:ind w:left="180" w:firstLine="180"/>
      </w:pPr>
      <w:r>
        <w:t xml:space="preserve">the data controller or data processor to account for the profits </w:t>
      </w:r>
      <w:proofErr w:type="gramStart"/>
      <w:r>
        <w:t>made out of</w:t>
      </w:r>
      <w:proofErr w:type="gramEnd"/>
      <w:r>
        <w:t xml:space="preserve"> the violation; or</w:t>
      </w:r>
    </w:p>
    <w:p w14:paraId="662C661E" w14:textId="1C4F2E46" w:rsidR="00076461" w:rsidRDefault="00076461">
      <w:pPr>
        <w:pStyle w:val="Heading4"/>
        <w:numPr>
          <w:ilvl w:val="0"/>
          <w:numId w:val="5"/>
        </w:numPr>
        <w:ind w:left="180" w:firstLine="180"/>
      </w:pPr>
      <w:r>
        <w:t>the data controller or data processor to pay a fine of K5,000,000.</w:t>
      </w:r>
    </w:p>
    <w:p w14:paraId="587B832A" w14:textId="428DEF7C" w:rsidR="001F3CCE" w:rsidRDefault="001F3CCE" w:rsidP="00E425D4">
      <w:pPr>
        <w:pStyle w:val="Heading3"/>
        <w:numPr>
          <w:ilvl w:val="0"/>
          <w:numId w:val="47"/>
        </w:numPr>
        <w:ind w:left="0" w:right="1302" w:firstLine="180"/>
      </w:pPr>
      <w:r>
        <w:lastRenderedPageBreak/>
        <w:t xml:space="preserve">When making an enforcement order, the Authority shall </w:t>
      </w:r>
      <w:proofErr w:type="gramStart"/>
      <w:r>
        <w:t>take into account</w:t>
      </w:r>
      <w:proofErr w:type="gramEnd"/>
      <w:r>
        <w:t xml:space="preserve"> any remedy that a relevant data controller or data processor has agreed to provide to the complainant.</w:t>
      </w:r>
    </w:p>
    <w:p w14:paraId="1141C0EF" w14:textId="2BB8E59A" w:rsidR="00096C4C" w:rsidRPr="00B249DE" w:rsidRDefault="00B249DE" w:rsidP="005301C4">
      <w:pPr>
        <w:pStyle w:val="Heading2"/>
        <w:keepNext w:val="0"/>
        <w:numPr>
          <w:ilvl w:val="0"/>
          <w:numId w:val="1"/>
        </w:numPr>
        <w:ind w:left="0" w:right="1302" w:firstLine="360"/>
        <w:rPr>
          <w:b w:val="0"/>
          <w:bCs w:val="0"/>
        </w:rPr>
      </w:pPr>
      <w:r w:rsidRPr="00042389">
        <w:rPr>
          <w:b w:val="0"/>
          <w:bCs w:val="0"/>
          <w:noProof/>
        </w:rPr>
        <mc:AlternateContent>
          <mc:Choice Requires="wps">
            <w:drawing>
              <wp:anchor distT="45720" distB="45720" distL="114300" distR="114300" simplePos="0" relativeHeight="251665408" behindDoc="0" locked="0" layoutInCell="1" allowOverlap="1" wp14:anchorId="63D61401" wp14:editId="6DC9ACF6">
                <wp:simplePos x="0" y="0"/>
                <wp:positionH relativeFrom="column">
                  <wp:posOffset>-1119505</wp:posOffset>
                </wp:positionH>
                <wp:positionV relativeFrom="paragraph">
                  <wp:posOffset>5494</wp:posOffset>
                </wp:positionV>
                <wp:extent cx="747395" cy="76327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763270"/>
                        </a:xfrm>
                        <a:prstGeom prst="rect">
                          <a:avLst/>
                        </a:prstGeom>
                        <a:solidFill>
                          <a:srgbClr val="FFFFFF"/>
                        </a:solidFill>
                        <a:ln w="9525">
                          <a:noFill/>
                          <a:miter lim="800000"/>
                          <a:headEnd/>
                          <a:tailEnd/>
                        </a:ln>
                      </wps:spPr>
                      <wps:txbx>
                        <w:txbxContent>
                          <w:p w14:paraId="24F315BC" w14:textId="7685BDBB" w:rsidR="00B249DE" w:rsidRPr="00EC5FFB" w:rsidRDefault="00B249DE" w:rsidP="00572D70">
                            <w:pPr>
                              <w:spacing w:before="0"/>
                              <w:jc w:val="left"/>
                              <w:rPr>
                                <w:sz w:val="16"/>
                                <w:szCs w:val="16"/>
                              </w:rPr>
                            </w:pPr>
                            <w:r w:rsidRPr="00B249DE">
                              <w:rPr>
                                <w:sz w:val="16"/>
                                <w:szCs w:val="16"/>
                              </w:rPr>
                              <w:t>Offence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61401" id="_x0000_s1040" type="#_x0000_t202" style="position:absolute;left:0;text-align:left;margin-left:-88.15pt;margin-top:.45pt;width:58.85pt;height:60.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" stroked="f">
                <v:textbox>
                  <w:txbxContent>
                    <w:p w14:paraId="24F315BC" w14:textId="7685BDBB" w:rsidR="00B249DE" w:rsidRPr="00EC5FFB" w:rsidRDefault="00B249DE" w:rsidP="00572D70">
                      <w:pPr>
                        <w:spacing w:before="0"/>
                        <w:jc w:val="left"/>
                        <w:rPr>
                          <w:sz w:val="16"/>
                          <w:szCs w:val="16"/>
                        </w:rPr>
                      </w:pPr>
                      <w:r w:rsidRPr="00B249DE">
                        <w:rPr>
                          <w:sz w:val="16"/>
                          <w:szCs w:val="16"/>
                        </w:rPr>
                        <w:t>Offence</w:t>
                      </w:r>
                    </w:p>
                  </w:txbxContent>
                </v:textbox>
                <w10:wrap type="square"/>
              </v:shape>
            </w:pict>
          </mc:Fallback>
        </mc:AlternateContent>
      </w:r>
      <w:r w:rsidR="0049168F" w:rsidRPr="00B249DE">
        <w:rPr>
          <w:b w:val="0"/>
          <w:bCs w:val="0"/>
        </w:rPr>
        <w:t xml:space="preserve">Pursuant to </w:t>
      </w:r>
      <w:r w:rsidR="000E6547" w:rsidRPr="00B249DE">
        <w:rPr>
          <w:b w:val="0"/>
          <w:bCs w:val="0"/>
        </w:rPr>
        <w:t>s</w:t>
      </w:r>
      <w:r w:rsidR="0049168F" w:rsidRPr="00B249DE">
        <w:rPr>
          <w:b w:val="0"/>
          <w:bCs w:val="0"/>
        </w:rPr>
        <w:t xml:space="preserve">ection 42 of the Act, </w:t>
      </w:r>
      <w:r w:rsidR="006D3EDF" w:rsidRPr="00B249DE">
        <w:rPr>
          <w:b w:val="0"/>
          <w:bCs w:val="0"/>
        </w:rPr>
        <w:t>a</w:t>
      </w:r>
      <w:r w:rsidR="0049168F" w:rsidRPr="00B249DE">
        <w:rPr>
          <w:b w:val="0"/>
          <w:bCs w:val="0"/>
        </w:rPr>
        <w:t xml:space="preserve"> data controller or data processor who fails to comply with any enforcement order issued by the Authority commits an offence for which such data controller or data processor is liable to a fine of K5,000,000 and imprisonment for two years</w:t>
      </w:r>
      <w:r w:rsidRPr="00B249DE">
        <w:rPr>
          <w:b w:val="0"/>
          <w:bCs w:val="0"/>
        </w:rPr>
        <w:t>.</w:t>
      </w:r>
    </w:p>
    <w:bookmarkStart w:id="19" w:name="_Ref46418977"/>
    <w:p w14:paraId="343B1C74" w14:textId="3EEF1FB2" w:rsidR="00076461" w:rsidRPr="00B249DE" w:rsidRDefault="00B249DE" w:rsidP="00B249DE">
      <w:pPr>
        <w:pStyle w:val="Heading2"/>
        <w:keepNext w:val="0"/>
        <w:numPr>
          <w:ilvl w:val="0"/>
          <w:numId w:val="1"/>
        </w:numPr>
        <w:ind w:left="0" w:right="1302" w:firstLine="360"/>
        <w:rPr>
          <w:b w:val="0"/>
          <w:bCs w:val="0"/>
        </w:rPr>
      </w:pPr>
      <w:r w:rsidRPr="00042389">
        <w:rPr>
          <w:b w:val="0"/>
          <w:bCs w:val="0"/>
          <w:noProof/>
        </w:rPr>
        <mc:AlternateContent>
          <mc:Choice Requires="wps">
            <w:drawing>
              <wp:anchor distT="45720" distB="45720" distL="114300" distR="114300" simplePos="0" relativeHeight="251663360" behindDoc="0" locked="0" layoutInCell="1" allowOverlap="1" wp14:anchorId="0F852E82" wp14:editId="522E3C0D">
                <wp:simplePos x="0" y="0"/>
                <wp:positionH relativeFrom="column">
                  <wp:posOffset>-1120775</wp:posOffset>
                </wp:positionH>
                <wp:positionV relativeFrom="paragraph">
                  <wp:posOffset>-2540</wp:posOffset>
                </wp:positionV>
                <wp:extent cx="747395" cy="372745"/>
                <wp:effectExtent l="0" t="0" r="0" b="825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372745"/>
                        </a:xfrm>
                        <a:prstGeom prst="rect">
                          <a:avLst/>
                        </a:prstGeom>
                        <a:solidFill>
                          <a:srgbClr val="FFFFFF"/>
                        </a:solidFill>
                        <a:ln w="9525">
                          <a:noFill/>
                          <a:miter lim="800000"/>
                          <a:headEnd/>
                          <a:tailEnd/>
                        </a:ln>
                      </wps:spPr>
                      <wps:txbx>
                        <w:txbxContent>
                          <w:p w14:paraId="40261324" w14:textId="15F774DC" w:rsidR="00B249DE" w:rsidRPr="00EC5FFB" w:rsidRDefault="00B249DE" w:rsidP="00572D70">
                            <w:pPr>
                              <w:spacing w:before="0"/>
                              <w:jc w:val="left"/>
                              <w:rPr>
                                <w:sz w:val="16"/>
                                <w:szCs w:val="16"/>
                              </w:rPr>
                            </w:pPr>
                            <w:r w:rsidRPr="00B249DE">
                              <w:rPr>
                                <w:sz w:val="16"/>
                                <w:szCs w:val="16"/>
                              </w:rPr>
                              <w:t>Judicial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52E82" id="Text Box 1" o:spid="_x0000_s1041" type="#_x0000_t202" style="position:absolute;left:0;text-align:left;margin-left:-88.25pt;margin-top:-.2pt;width:58.85pt;height:29.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" stroked="f">
                <v:textbox>
                  <w:txbxContent>
                    <w:p w14:paraId="40261324" w14:textId="15F774DC" w:rsidR="00B249DE" w:rsidRPr="00EC5FFB" w:rsidRDefault="00B249DE" w:rsidP="00572D70">
                      <w:pPr>
                        <w:spacing w:before="0"/>
                        <w:jc w:val="left"/>
                        <w:rPr>
                          <w:sz w:val="16"/>
                          <w:szCs w:val="16"/>
                        </w:rPr>
                      </w:pPr>
                      <w:r w:rsidRPr="00B249DE">
                        <w:rPr>
                          <w:sz w:val="16"/>
                          <w:szCs w:val="16"/>
                        </w:rPr>
                        <w:t>Judicial review</w:t>
                      </w:r>
                    </w:p>
                  </w:txbxContent>
                </v:textbox>
                <w10:wrap type="square"/>
              </v:shape>
            </w:pict>
          </mc:Fallback>
        </mc:AlternateContent>
      </w:r>
      <w:r w:rsidR="00076461" w:rsidRPr="00B249DE">
        <w:rPr>
          <w:b w:val="0"/>
          <w:bCs w:val="0"/>
        </w:rPr>
        <w:t>A person who is not satisfied with an</w:t>
      </w:r>
      <w:r w:rsidR="00200F04" w:rsidRPr="00B249DE">
        <w:rPr>
          <w:b w:val="0"/>
          <w:bCs w:val="0"/>
        </w:rPr>
        <w:t>y</w:t>
      </w:r>
      <w:r w:rsidR="00776496" w:rsidRPr="00B249DE">
        <w:rPr>
          <w:b w:val="0"/>
          <w:bCs w:val="0"/>
        </w:rPr>
        <w:t xml:space="preserve"> </w:t>
      </w:r>
      <w:r w:rsidR="00076461" w:rsidRPr="00B249DE">
        <w:rPr>
          <w:b w:val="0"/>
          <w:bCs w:val="0"/>
        </w:rPr>
        <w:t xml:space="preserve">order </w:t>
      </w:r>
      <w:r w:rsidR="00776496" w:rsidRPr="00B249DE">
        <w:rPr>
          <w:b w:val="0"/>
          <w:bCs w:val="0"/>
        </w:rPr>
        <w:t>issued by</w:t>
      </w:r>
      <w:r w:rsidR="00076461" w:rsidRPr="00B249DE">
        <w:rPr>
          <w:b w:val="0"/>
          <w:bCs w:val="0"/>
        </w:rPr>
        <w:t xml:space="preserve"> the </w:t>
      </w:r>
      <w:r w:rsidR="00130971" w:rsidRPr="00B249DE">
        <w:rPr>
          <w:b w:val="0"/>
          <w:bCs w:val="0"/>
        </w:rPr>
        <w:t xml:space="preserve">Authority </w:t>
      </w:r>
      <w:r w:rsidR="00076461" w:rsidRPr="00B249DE">
        <w:rPr>
          <w:b w:val="0"/>
          <w:bCs w:val="0"/>
        </w:rPr>
        <w:t>may apply to the High Court within thirty days after the date the order was made for judicial review thereof.</w:t>
      </w:r>
      <w:bookmarkEnd w:id="19"/>
    </w:p>
    <w:p w14:paraId="4E888E03" w14:textId="77777777" w:rsidR="00321292" w:rsidRDefault="00B249DE" w:rsidP="00B249DE">
      <w:pPr>
        <w:pStyle w:val="Heading2"/>
        <w:keepNext w:val="0"/>
        <w:numPr>
          <w:ilvl w:val="0"/>
          <w:numId w:val="1"/>
        </w:numPr>
        <w:ind w:left="0" w:right="1302" w:firstLine="360"/>
        <w:rPr>
          <w:b w:val="0"/>
          <w:bCs w:val="0"/>
        </w:rPr>
        <w:sectPr w:rsidR="00321292" w:rsidSect="00430903">
          <w:footerReference w:type="default" r:id="rId8"/>
          <w:pgSz w:w="12240" w:h="15840"/>
          <w:pgMar w:top="1440" w:right="1530" w:bottom="1440" w:left="2790" w:header="720" w:footer="720" w:gutter="0"/>
          <w:cols w:space="720"/>
          <w:titlePg/>
          <w:docGrid w:linePitch="360"/>
        </w:sectPr>
      </w:pPr>
      <w:bookmarkStart w:id="20" w:name="_Toc100222495"/>
      <w:r w:rsidRPr="00042389">
        <w:rPr>
          <w:b w:val="0"/>
          <w:bCs w:val="0"/>
          <w:noProof/>
        </w:rPr>
        <mc:AlternateContent>
          <mc:Choice Requires="wps">
            <w:drawing>
              <wp:anchor distT="45720" distB="45720" distL="114300" distR="114300" simplePos="0" relativeHeight="251661312" behindDoc="0" locked="0" layoutInCell="1" allowOverlap="1" wp14:anchorId="73C8C84E" wp14:editId="013DDB1A">
                <wp:simplePos x="0" y="0"/>
                <wp:positionH relativeFrom="column">
                  <wp:posOffset>-1120223</wp:posOffset>
                </wp:positionH>
                <wp:positionV relativeFrom="paragraph">
                  <wp:posOffset>31750</wp:posOffset>
                </wp:positionV>
                <wp:extent cx="747395" cy="76327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763270"/>
                        </a:xfrm>
                        <a:prstGeom prst="rect">
                          <a:avLst/>
                        </a:prstGeom>
                        <a:solidFill>
                          <a:srgbClr val="FFFFFF"/>
                        </a:solidFill>
                        <a:ln w="9525">
                          <a:noFill/>
                          <a:miter lim="800000"/>
                          <a:headEnd/>
                          <a:tailEnd/>
                        </a:ln>
                      </wps:spPr>
                      <wps:txbx>
                        <w:txbxContent>
                          <w:p w14:paraId="26DC347D" w14:textId="72682E0B" w:rsidR="00B249DE" w:rsidRPr="00EC5FFB" w:rsidRDefault="00B249DE" w:rsidP="00572D70">
                            <w:pPr>
                              <w:spacing w:before="0"/>
                              <w:jc w:val="left"/>
                              <w:rPr>
                                <w:sz w:val="16"/>
                                <w:szCs w:val="16"/>
                              </w:rPr>
                            </w:pPr>
                            <w:r w:rsidRPr="00B249DE">
                              <w:rPr>
                                <w:sz w:val="16"/>
                                <w:szCs w:val="16"/>
                              </w:rPr>
                              <w:t>No limitation on civil remedies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C8C84E" id="_x0000_t202" coordsize="21600,21600" o:spt="202" path="m,l,21600r21600,l21600,xe">
                <v:stroke joinstyle="miter"/>
                <v:path gradientshapeok="t" o:connecttype="rect"/>
              </v:shapetype>
              <v:shape id="Text Box 3" o:spid="_x0000_s1042" type="#_x0000_t202" style="position:absolute;left:0;text-align:left;margin-left:-88.2pt;margin-top:2.5pt;width:58.85pt;height:60.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" stroked="f">
                <v:textbox>
                  <w:txbxContent>
                    <w:p w14:paraId="26DC347D" w14:textId="72682E0B" w:rsidR="00B249DE" w:rsidRPr="00EC5FFB" w:rsidRDefault="00B249DE" w:rsidP="00572D70">
                      <w:pPr>
                        <w:spacing w:before="0"/>
                        <w:jc w:val="left"/>
                        <w:rPr>
                          <w:sz w:val="16"/>
                          <w:szCs w:val="16"/>
                        </w:rPr>
                      </w:pPr>
                      <w:r w:rsidRPr="00B249DE">
                        <w:rPr>
                          <w:sz w:val="16"/>
                          <w:szCs w:val="16"/>
                        </w:rPr>
                        <w:t>No limitation on civil remedies</w:t>
                      </w:r>
                    </w:p>
                  </w:txbxContent>
                </v:textbox>
                <w10:wrap type="square"/>
              </v:shape>
            </w:pict>
          </mc:Fallback>
        </mc:AlternateContent>
      </w:r>
      <w:bookmarkEnd w:id="20"/>
      <w:r w:rsidR="00C23FE7" w:rsidRPr="00B249DE">
        <w:rPr>
          <w:b w:val="0"/>
          <w:bCs w:val="0"/>
        </w:rPr>
        <w:t>Nothing in these Rules shall limit</w:t>
      </w:r>
      <w:r w:rsidR="00D1085E" w:rsidRPr="00B249DE">
        <w:rPr>
          <w:b w:val="0"/>
          <w:bCs w:val="0"/>
        </w:rPr>
        <w:t xml:space="preserve"> the rights of</w:t>
      </w:r>
      <w:r w:rsidR="00C23FE7" w:rsidRPr="00B249DE">
        <w:rPr>
          <w:b w:val="0"/>
          <w:bCs w:val="0"/>
        </w:rPr>
        <w:t xml:space="preserve"> a data subject, or a recognized consumer organization acting on behalf of a data subject, from </w:t>
      </w:r>
      <w:r w:rsidR="00200F04" w:rsidRPr="00B249DE">
        <w:rPr>
          <w:b w:val="0"/>
          <w:bCs w:val="0"/>
        </w:rPr>
        <w:t xml:space="preserve">seeking to </w:t>
      </w:r>
      <w:r w:rsidR="00C23FE7" w:rsidRPr="00B249DE">
        <w:rPr>
          <w:b w:val="0"/>
          <w:bCs w:val="0"/>
        </w:rPr>
        <w:t xml:space="preserve">recover damages </w:t>
      </w:r>
      <w:r w:rsidR="00D1085E" w:rsidRPr="00B249DE">
        <w:rPr>
          <w:b w:val="0"/>
          <w:bCs w:val="0"/>
        </w:rPr>
        <w:t xml:space="preserve">from a data controller or data processor </w:t>
      </w:r>
      <w:r w:rsidR="00C23FE7" w:rsidRPr="00B249DE">
        <w:rPr>
          <w:b w:val="0"/>
          <w:bCs w:val="0"/>
        </w:rPr>
        <w:t xml:space="preserve">by way of civil proceedings in the High Court as permitted by </w:t>
      </w:r>
      <w:r w:rsidR="00096C4C" w:rsidRPr="00B249DE">
        <w:rPr>
          <w:b w:val="0"/>
          <w:bCs w:val="0"/>
        </w:rPr>
        <w:t>s</w:t>
      </w:r>
      <w:r w:rsidR="00C23FE7" w:rsidRPr="00B249DE">
        <w:rPr>
          <w:b w:val="0"/>
          <w:bCs w:val="0"/>
        </w:rPr>
        <w:t xml:space="preserve">ection 44 of the Act. </w:t>
      </w:r>
      <w:bookmarkEnd w:id="17"/>
      <w:r w:rsidR="00152B81" w:rsidRPr="00B249DE">
        <w:rPr>
          <w:b w:val="0"/>
          <w:bCs w:val="0"/>
        </w:rPr>
        <w:br w:type="page"/>
      </w:r>
    </w:p>
    <w:p w14:paraId="77F1A211" w14:textId="5940E332" w:rsidR="00152B81" w:rsidRPr="00152B81" w:rsidRDefault="00152B81" w:rsidP="005301C4">
      <w:pPr>
        <w:spacing w:before="0" w:after="0"/>
        <w:ind w:right="1302"/>
        <w:jc w:val="center"/>
        <w:outlineLvl w:val="1"/>
        <w:rPr>
          <w:b/>
          <w:lang w:val="en-GB"/>
        </w:rPr>
      </w:pPr>
      <w:bookmarkStart w:id="21" w:name="_Toc100222496"/>
      <w:r w:rsidRPr="00152B81">
        <w:rPr>
          <w:b/>
          <w:lang w:val="en-GB"/>
        </w:rPr>
        <w:lastRenderedPageBreak/>
        <w:t>S</w:t>
      </w:r>
      <w:r>
        <w:rPr>
          <w:b/>
          <w:lang w:val="en-GB"/>
        </w:rPr>
        <w:t>CHEDULE 1</w:t>
      </w:r>
      <w:r w:rsidR="000F2C84">
        <w:rPr>
          <w:b/>
          <w:lang w:val="en-GB"/>
        </w:rPr>
        <w:t xml:space="preserve"> – </w:t>
      </w:r>
      <w:r w:rsidR="00076461" w:rsidRPr="00076461">
        <w:rPr>
          <w:b/>
          <w:lang w:val="en-GB"/>
        </w:rPr>
        <w:t xml:space="preserve">Complaint </w:t>
      </w:r>
      <w:r w:rsidR="00F97103">
        <w:rPr>
          <w:b/>
          <w:lang w:val="en-GB"/>
        </w:rPr>
        <w:t>f</w:t>
      </w:r>
      <w:r w:rsidR="00076461" w:rsidRPr="00076461">
        <w:rPr>
          <w:b/>
          <w:lang w:val="en-GB"/>
        </w:rPr>
        <w:t>orm</w:t>
      </w:r>
      <w:bookmarkEnd w:id="21"/>
    </w:p>
    <w:p w14:paraId="23145837" w14:textId="5E88F4B2" w:rsidR="00076461" w:rsidRDefault="00076461" w:rsidP="00321292">
      <w:pPr>
        <w:spacing w:before="0" w:after="0"/>
        <w:ind w:left="180" w:right="1302" w:hanging="180"/>
        <w:jc w:val="left"/>
        <w:rPr>
          <w:bCs/>
          <w:lang w:val="en-GB"/>
        </w:rPr>
      </w:pPr>
    </w:p>
    <w:tbl>
      <w:tblPr>
        <w:tblStyle w:val="TableGrid"/>
        <w:tblW w:w="0" w:type="auto"/>
        <w:tblInd w:w="-5" w:type="dxa"/>
        <w:tblLook w:val="04A0" w:firstRow="1" w:lastRow="0" w:firstColumn="1" w:lastColumn="0" w:noHBand="0" w:noVBand="1"/>
      </w:tblPr>
      <w:tblGrid>
        <w:gridCol w:w="4409"/>
        <w:gridCol w:w="4136"/>
      </w:tblGrid>
      <w:tr w:rsidR="00076461" w:rsidRPr="00076461" w14:paraId="1F670F15" w14:textId="77777777" w:rsidTr="00076461">
        <w:tc>
          <w:tcPr>
            <w:tcW w:w="4590" w:type="dxa"/>
          </w:tcPr>
          <w:p w14:paraId="09AB345A" w14:textId="23A78C93" w:rsidR="00076461" w:rsidRPr="00076461" w:rsidRDefault="00076461" w:rsidP="005301C4">
            <w:pPr>
              <w:spacing w:before="60" w:after="60"/>
              <w:ind w:right="1302"/>
              <w:jc w:val="left"/>
              <w:rPr>
                <w:bCs/>
                <w:lang w:val="en-GB"/>
              </w:rPr>
            </w:pPr>
            <w:r w:rsidRPr="00076461">
              <w:rPr>
                <w:bCs/>
                <w:lang w:val="en-GB"/>
              </w:rPr>
              <w:t xml:space="preserve">Name </w:t>
            </w:r>
            <w:r w:rsidR="002A1B13">
              <w:rPr>
                <w:bCs/>
                <w:lang w:val="en-GB"/>
              </w:rPr>
              <w:t>of data subject</w:t>
            </w:r>
            <w:r w:rsidRPr="00076461">
              <w:rPr>
                <w:bCs/>
                <w:lang w:val="en-GB"/>
              </w:rPr>
              <w:t xml:space="preserve"> </w:t>
            </w:r>
          </w:p>
        </w:tc>
        <w:tc>
          <w:tcPr>
            <w:tcW w:w="4707" w:type="dxa"/>
          </w:tcPr>
          <w:p w14:paraId="0804135A" w14:textId="77777777" w:rsidR="00076461" w:rsidRPr="00076461" w:rsidRDefault="00076461" w:rsidP="005301C4">
            <w:pPr>
              <w:spacing w:before="60" w:after="60"/>
              <w:ind w:right="1302"/>
              <w:jc w:val="left"/>
              <w:rPr>
                <w:b/>
                <w:bCs/>
                <w:lang w:val="en-GB"/>
              </w:rPr>
            </w:pPr>
          </w:p>
        </w:tc>
      </w:tr>
      <w:tr w:rsidR="002A1B13" w:rsidRPr="00076461" w14:paraId="54B71225" w14:textId="77777777" w:rsidTr="00076461">
        <w:tc>
          <w:tcPr>
            <w:tcW w:w="4590" w:type="dxa"/>
          </w:tcPr>
          <w:p w14:paraId="738BA83A" w14:textId="59C8D60B" w:rsidR="002A1B13" w:rsidRPr="00076461" w:rsidRDefault="002A1B13" w:rsidP="005301C4">
            <w:pPr>
              <w:spacing w:before="60" w:after="60"/>
              <w:ind w:right="1302"/>
              <w:jc w:val="left"/>
              <w:rPr>
                <w:bCs/>
                <w:lang w:val="en-GB"/>
              </w:rPr>
            </w:pPr>
            <w:r>
              <w:rPr>
                <w:bCs/>
                <w:lang w:val="en-GB"/>
              </w:rPr>
              <w:t>Name of authorised representative of the data subject (if any)</w:t>
            </w:r>
          </w:p>
        </w:tc>
        <w:tc>
          <w:tcPr>
            <w:tcW w:w="4707" w:type="dxa"/>
          </w:tcPr>
          <w:p w14:paraId="4FC1B12E" w14:textId="77777777" w:rsidR="002A1B13" w:rsidRPr="00076461" w:rsidRDefault="002A1B13" w:rsidP="005301C4">
            <w:pPr>
              <w:spacing w:before="60" w:after="60"/>
              <w:ind w:right="1302"/>
              <w:jc w:val="left"/>
              <w:rPr>
                <w:b/>
                <w:bCs/>
                <w:lang w:val="en-GB"/>
              </w:rPr>
            </w:pPr>
          </w:p>
        </w:tc>
      </w:tr>
      <w:tr w:rsidR="002A1B13" w:rsidRPr="00076461" w14:paraId="4D38303E" w14:textId="77777777" w:rsidTr="00076461">
        <w:tc>
          <w:tcPr>
            <w:tcW w:w="4590" w:type="dxa"/>
          </w:tcPr>
          <w:p w14:paraId="4EE9137B" w14:textId="47FCDF34" w:rsidR="002A1B13" w:rsidRPr="002A1B13" w:rsidRDefault="002A1B13" w:rsidP="005301C4">
            <w:pPr>
              <w:spacing w:before="60" w:after="60"/>
              <w:ind w:right="1302"/>
              <w:jc w:val="left"/>
              <w:rPr>
                <w:bCs/>
              </w:rPr>
            </w:pPr>
            <w:r>
              <w:rPr>
                <w:bCs/>
              </w:rPr>
              <w:t>Address of data subject or authorized representative</w:t>
            </w:r>
            <w:r w:rsidR="00096C4C">
              <w:rPr>
                <w:bCs/>
              </w:rPr>
              <w:t xml:space="preserve"> (Attach sketch map to data subject’s residential address)</w:t>
            </w:r>
          </w:p>
        </w:tc>
        <w:tc>
          <w:tcPr>
            <w:tcW w:w="4707" w:type="dxa"/>
          </w:tcPr>
          <w:p w14:paraId="5E9D2242" w14:textId="77777777" w:rsidR="002A1B13" w:rsidRPr="00076461" w:rsidRDefault="002A1B13" w:rsidP="005301C4">
            <w:pPr>
              <w:spacing w:before="60" w:after="60"/>
              <w:ind w:right="1302"/>
              <w:jc w:val="left"/>
              <w:rPr>
                <w:b/>
                <w:bCs/>
                <w:lang w:val="en-GB"/>
              </w:rPr>
            </w:pPr>
          </w:p>
        </w:tc>
      </w:tr>
      <w:tr w:rsidR="002A1B13" w:rsidRPr="00076461" w14:paraId="4E78BF0F" w14:textId="77777777" w:rsidTr="00076461">
        <w:tc>
          <w:tcPr>
            <w:tcW w:w="4590" w:type="dxa"/>
          </w:tcPr>
          <w:p w14:paraId="632445C2" w14:textId="28A937C6" w:rsidR="002A1B13" w:rsidRPr="00076461" w:rsidRDefault="002A1B13" w:rsidP="005301C4">
            <w:pPr>
              <w:spacing w:before="60" w:after="60"/>
              <w:ind w:right="1302"/>
              <w:jc w:val="left"/>
              <w:rPr>
                <w:bCs/>
                <w:lang w:val="en-GB"/>
              </w:rPr>
            </w:pPr>
            <w:r>
              <w:rPr>
                <w:bCs/>
                <w:lang w:val="en-GB"/>
              </w:rPr>
              <w:t>P</w:t>
            </w:r>
            <w:r w:rsidRPr="00076461">
              <w:rPr>
                <w:bCs/>
                <w:lang w:val="en-GB"/>
              </w:rPr>
              <w:t>hone number</w:t>
            </w:r>
            <w:r>
              <w:rPr>
                <w:bCs/>
                <w:lang w:val="en-GB"/>
              </w:rPr>
              <w:t xml:space="preserve"> of data subject or authorised representative</w:t>
            </w:r>
          </w:p>
        </w:tc>
        <w:tc>
          <w:tcPr>
            <w:tcW w:w="4707" w:type="dxa"/>
          </w:tcPr>
          <w:p w14:paraId="01950F4D" w14:textId="77777777" w:rsidR="002A1B13" w:rsidRPr="00076461" w:rsidRDefault="002A1B13" w:rsidP="005301C4">
            <w:pPr>
              <w:spacing w:before="60" w:after="60"/>
              <w:ind w:right="1302"/>
              <w:jc w:val="left"/>
              <w:rPr>
                <w:b/>
                <w:bCs/>
                <w:lang w:val="en-GB"/>
              </w:rPr>
            </w:pPr>
          </w:p>
        </w:tc>
      </w:tr>
      <w:tr w:rsidR="002A1B13" w:rsidRPr="00076461" w14:paraId="4D766DCB" w14:textId="77777777" w:rsidTr="00076461">
        <w:tc>
          <w:tcPr>
            <w:tcW w:w="4590" w:type="dxa"/>
          </w:tcPr>
          <w:p w14:paraId="492A6710" w14:textId="675EC5BE" w:rsidR="002A1B13" w:rsidRDefault="002A1B13" w:rsidP="005301C4">
            <w:pPr>
              <w:spacing w:before="60" w:after="60"/>
              <w:ind w:right="1302"/>
              <w:jc w:val="left"/>
              <w:rPr>
                <w:bCs/>
                <w:lang w:val="en-GB"/>
              </w:rPr>
            </w:pPr>
            <w:r>
              <w:rPr>
                <w:bCs/>
                <w:lang w:val="en-GB"/>
              </w:rPr>
              <w:t>Email address of data subject or authorised representative</w:t>
            </w:r>
            <w:r w:rsidR="00911600">
              <w:rPr>
                <w:bCs/>
                <w:lang w:val="en-GB"/>
              </w:rPr>
              <w:t>, if available</w:t>
            </w:r>
          </w:p>
        </w:tc>
        <w:tc>
          <w:tcPr>
            <w:tcW w:w="4707" w:type="dxa"/>
          </w:tcPr>
          <w:p w14:paraId="7AC0B1EB" w14:textId="77777777" w:rsidR="002A1B13" w:rsidRPr="00076461" w:rsidRDefault="002A1B13" w:rsidP="005301C4">
            <w:pPr>
              <w:spacing w:before="60" w:after="60"/>
              <w:ind w:right="1302"/>
              <w:jc w:val="left"/>
              <w:rPr>
                <w:b/>
                <w:bCs/>
                <w:lang w:val="en-GB"/>
              </w:rPr>
            </w:pPr>
          </w:p>
        </w:tc>
      </w:tr>
      <w:tr w:rsidR="002A1B13" w:rsidRPr="00076461" w14:paraId="425D3990" w14:textId="77777777" w:rsidTr="00076461">
        <w:tc>
          <w:tcPr>
            <w:tcW w:w="4590" w:type="dxa"/>
          </w:tcPr>
          <w:p w14:paraId="4FBA529F" w14:textId="05925AE2" w:rsidR="002A1B13" w:rsidRPr="00076461" w:rsidRDefault="002A1B13" w:rsidP="005301C4">
            <w:pPr>
              <w:spacing w:before="60" w:after="60"/>
              <w:ind w:right="1302"/>
              <w:jc w:val="left"/>
              <w:rPr>
                <w:bCs/>
                <w:lang w:val="en-GB"/>
              </w:rPr>
            </w:pPr>
            <w:r>
              <w:rPr>
                <w:bCs/>
                <w:lang w:val="en-GB"/>
              </w:rPr>
              <w:t xml:space="preserve">If the data subject is </w:t>
            </w:r>
            <w:r w:rsidRPr="00076461">
              <w:rPr>
                <w:bCs/>
                <w:lang w:val="en-GB"/>
              </w:rPr>
              <w:t>represent</w:t>
            </w:r>
            <w:r>
              <w:rPr>
                <w:bCs/>
                <w:lang w:val="en-GB"/>
              </w:rPr>
              <w:t>ed by a third party, provide a copy of documentation confirming that the representative is duly appointed by the data subject for representation in all matters relating to the complaint and any investigation by the Authority</w:t>
            </w:r>
          </w:p>
        </w:tc>
        <w:tc>
          <w:tcPr>
            <w:tcW w:w="4707" w:type="dxa"/>
          </w:tcPr>
          <w:p w14:paraId="3A008E3B" w14:textId="77777777" w:rsidR="002A1B13" w:rsidRPr="00076461" w:rsidRDefault="002A1B13" w:rsidP="005301C4">
            <w:pPr>
              <w:spacing w:before="60" w:after="60"/>
              <w:ind w:right="1302"/>
              <w:jc w:val="left"/>
              <w:rPr>
                <w:b/>
                <w:bCs/>
                <w:lang w:val="en-GB"/>
              </w:rPr>
            </w:pPr>
          </w:p>
        </w:tc>
      </w:tr>
      <w:tr w:rsidR="002A1B13" w:rsidRPr="00076461" w14:paraId="446081D1" w14:textId="77777777" w:rsidTr="00076461">
        <w:tc>
          <w:tcPr>
            <w:tcW w:w="4590" w:type="dxa"/>
          </w:tcPr>
          <w:p w14:paraId="34EEB452" w14:textId="6843C113" w:rsidR="002A1B13" w:rsidRPr="00076461" w:rsidRDefault="002A1B13" w:rsidP="005301C4">
            <w:pPr>
              <w:spacing w:before="60" w:after="60"/>
              <w:ind w:right="1302"/>
              <w:jc w:val="left"/>
              <w:rPr>
                <w:bCs/>
                <w:lang w:val="en-GB"/>
              </w:rPr>
            </w:pPr>
            <w:r w:rsidRPr="00076461">
              <w:rPr>
                <w:bCs/>
                <w:lang w:val="en-GB"/>
              </w:rPr>
              <w:t>Full name of the data controller</w:t>
            </w:r>
            <w:r>
              <w:rPr>
                <w:bCs/>
                <w:lang w:val="en-GB"/>
              </w:rPr>
              <w:t>(s)</w:t>
            </w:r>
            <w:r w:rsidRPr="00076461">
              <w:rPr>
                <w:bCs/>
                <w:lang w:val="en-GB"/>
              </w:rPr>
              <w:t xml:space="preserve"> or </w:t>
            </w:r>
            <w:r>
              <w:rPr>
                <w:bCs/>
                <w:lang w:val="en-GB"/>
              </w:rPr>
              <w:t xml:space="preserve">data </w:t>
            </w:r>
            <w:r w:rsidRPr="00076461">
              <w:rPr>
                <w:bCs/>
                <w:lang w:val="en-GB"/>
              </w:rPr>
              <w:t>processor</w:t>
            </w:r>
            <w:r>
              <w:rPr>
                <w:bCs/>
                <w:lang w:val="en-GB"/>
              </w:rPr>
              <w:t>(s)</w:t>
            </w:r>
            <w:r w:rsidRPr="00076461">
              <w:rPr>
                <w:bCs/>
                <w:lang w:val="en-GB"/>
              </w:rPr>
              <w:t xml:space="preserve"> that is</w:t>
            </w:r>
            <w:r>
              <w:rPr>
                <w:bCs/>
                <w:lang w:val="en-GB"/>
              </w:rPr>
              <w:t>/are</w:t>
            </w:r>
            <w:r w:rsidRPr="00076461">
              <w:rPr>
                <w:bCs/>
                <w:lang w:val="en-GB"/>
              </w:rPr>
              <w:t xml:space="preserve"> allegedly in violation </w:t>
            </w:r>
          </w:p>
        </w:tc>
        <w:tc>
          <w:tcPr>
            <w:tcW w:w="4707" w:type="dxa"/>
          </w:tcPr>
          <w:p w14:paraId="448884EE" w14:textId="77777777" w:rsidR="002A1B13" w:rsidRPr="00076461" w:rsidRDefault="002A1B13" w:rsidP="005301C4">
            <w:pPr>
              <w:spacing w:before="60" w:after="60"/>
              <w:ind w:right="1302"/>
              <w:jc w:val="left"/>
              <w:rPr>
                <w:b/>
                <w:bCs/>
                <w:lang w:val="en-GB"/>
              </w:rPr>
            </w:pPr>
          </w:p>
        </w:tc>
      </w:tr>
      <w:tr w:rsidR="002A1B13" w:rsidRPr="00076461" w14:paraId="506E65B6" w14:textId="77777777" w:rsidTr="00076461">
        <w:tc>
          <w:tcPr>
            <w:tcW w:w="4590" w:type="dxa"/>
          </w:tcPr>
          <w:p w14:paraId="53BB4E91" w14:textId="1039D54A" w:rsidR="002A1B13" w:rsidRPr="00076461" w:rsidRDefault="002A1B13" w:rsidP="005301C4">
            <w:pPr>
              <w:spacing w:before="60" w:after="60"/>
              <w:ind w:right="1302"/>
              <w:jc w:val="left"/>
              <w:rPr>
                <w:bCs/>
                <w:lang w:val="en-GB"/>
              </w:rPr>
            </w:pPr>
            <w:r>
              <w:rPr>
                <w:bCs/>
                <w:lang w:val="en-GB"/>
              </w:rPr>
              <w:t>Address(es), if available, of such data controller(s) or data processor(s)</w:t>
            </w:r>
          </w:p>
        </w:tc>
        <w:tc>
          <w:tcPr>
            <w:tcW w:w="4707" w:type="dxa"/>
          </w:tcPr>
          <w:p w14:paraId="53C1E4AB" w14:textId="77777777" w:rsidR="002A1B13" w:rsidRPr="00076461" w:rsidRDefault="002A1B13" w:rsidP="005301C4">
            <w:pPr>
              <w:spacing w:before="60" w:after="60"/>
              <w:ind w:right="1302"/>
              <w:jc w:val="left"/>
              <w:rPr>
                <w:b/>
                <w:bCs/>
                <w:lang w:val="en-GB"/>
              </w:rPr>
            </w:pPr>
          </w:p>
        </w:tc>
      </w:tr>
      <w:tr w:rsidR="002A1B13" w:rsidRPr="00076461" w14:paraId="705E86DA" w14:textId="77777777" w:rsidTr="00076461">
        <w:tc>
          <w:tcPr>
            <w:tcW w:w="4590" w:type="dxa"/>
          </w:tcPr>
          <w:p w14:paraId="45610338" w14:textId="1B21C9E6" w:rsidR="002A1B13" w:rsidRPr="00076461" w:rsidRDefault="002A1B13" w:rsidP="005301C4">
            <w:pPr>
              <w:spacing w:before="60" w:after="60"/>
              <w:ind w:right="1302"/>
              <w:jc w:val="left"/>
              <w:rPr>
                <w:bCs/>
                <w:lang w:val="en-GB"/>
              </w:rPr>
            </w:pPr>
            <w:r w:rsidRPr="00076461">
              <w:rPr>
                <w:bCs/>
                <w:lang w:val="en-GB"/>
              </w:rPr>
              <w:t xml:space="preserve">Description of the </w:t>
            </w:r>
            <w:r w:rsidR="00E85660">
              <w:rPr>
                <w:bCs/>
                <w:lang w:val="en-GB"/>
              </w:rPr>
              <w:t xml:space="preserve">alleged </w:t>
            </w:r>
            <w:r w:rsidRPr="00076461">
              <w:rPr>
                <w:bCs/>
                <w:lang w:val="en-GB"/>
              </w:rPr>
              <w:t>violation</w:t>
            </w:r>
            <w:r>
              <w:rPr>
                <w:bCs/>
                <w:lang w:val="en-GB"/>
              </w:rPr>
              <w:t xml:space="preserve"> and supporting documentary evidence</w:t>
            </w:r>
            <w:r w:rsidRPr="00076461">
              <w:rPr>
                <w:bCs/>
                <w:lang w:val="en-GB"/>
              </w:rPr>
              <w:t xml:space="preserve"> (Please provide as much detail as possible, </w:t>
            </w:r>
            <w:r w:rsidR="00E85660">
              <w:rPr>
                <w:bCs/>
                <w:lang w:val="en-GB"/>
              </w:rPr>
              <w:t xml:space="preserve">e.g., </w:t>
            </w:r>
            <w:r w:rsidRPr="00076461">
              <w:rPr>
                <w:bCs/>
                <w:lang w:val="en-GB"/>
              </w:rPr>
              <w:t xml:space="preserve">the </w:t>
            </w:r>
            <w:r w:rsidR="00E85660">
              <w:rPr>
                <w:bCs/>
                <w:lang w:val="en-GB"/>
              </w:rPr>
              <w:t xml:space="preserve">type of personal data involved, the purpose for which it was processed, the nature of the violation, </w:t>
            </w:r>
            <w:r w:rsidRPr="00076461">
              <w:rPr>
                <w:bCs/>
                <w:lang w:val="en-GB"/>
              </w:rPr>
              <w:t xml:space="preserve">all </w:t>
            </w:r>
            <w:r w:rsidRPr="00076461">
              <w:rPr>
                <w:bCs/>
                <w:lang w:val="en-GB"/>
              </w:rPr>
              <w:lastRenderedPageBreak/>
              <w:t>relevant communications, screenshots, etc.)</w:t>
            </w:r>
          </w:p>
        </w:tc>
        <w:tc>
          <w:tcPr>
            <w:tcW w:w="4707" w:type="dxa"/>
          </w:tcPr>
          <w:p w14:paraId="35C56272" w14:textId="77777777" w:rsidR="002A1B13" w:rsidRPr="00076461" w:rsidRDefault="002A1B13" w:rsidP="005301C4">
            <w:pPr>
              <w:spacing w:before="60" w:after="60"/>
              <w:ind w:right="1302"/>
              <w:jc w:val="left"/>
              <w:rPr>
                <w:b/>
                <w:bCs/>
                <w:lang w:val="en-GB"/>
              </w:rPr>
            </w:pPr>
          </w:p>
        </w:tc>
      </w:tr>
      <w:tr w:rsidR="002A1B13" w:rsidRPr="00076461" w14:paraId="5613650B" w14:textId="77777777" w:rsidTr="00076461">
        <w:tc>
          <w:tcPr>
            <w:tcW w:w="4590" w:type="dxa"/>
          </w:tcPr>
          <w:p w14:paraId="591FBE25" w14:textId="3E3AC4E7" w:rsidR="002A1B13" w:rsidRPr="00076461" w:rsidRDefault="002A1B13" w:rsidP="005301C4">
            <w:pPr>
              <w:spacing w:before="60" w:after="60"/>
              <w:ind w:right="1302"/>
              <w:jc w:val="left"/>
              <w:rPr>
                <w:bCs/>
                <w:lang w:val="en-GB"/>
              </w:rPr>
            </w:pPr>
            <w:r>
              <w:rPr>
                <w:bCs/>
                <w:lang w:val="en-GB"/>
              </w:rPr>
              <w:t>Name</w:t>
            </w:r>
            <w:r w:rsidR="00E85660">
              <w:rPr>
                <w:bCs/>
                <w:lang w:val="en-GB"/>
              </w:rPr>
              <w:t>(s)</w:t>
            </w:r>
            <w:r>
              <w:rPr>
                <w:bCs/>
                <w:lang w:val="en-GB"/>
              </w:rPr>
              <w:t xml:space="preserve"> and address</w:t>
            </w:r>
            <w:r w:rsidR="00E85660">
              <w:rPr>
                <w:bCs/>
                <w:lang w:val="en-GB"/>
              </w:rPr>
              <w:t>(es), phone number(s) and email address(es)</w:t>
            </w:r>
            <w:r>
              <w:rPr>
                <w:bCs/>
                <w:lang w:val="en-GB"/>
              </w:rPr>
              <w:t xml:space="preserve"> of </w:t>
            </w:r>
            <w:r w:rsidR="00E85660">
              <w:rPr>
                <w:bCs/>
                <w:lang w:val="en-GB"/>
              </w:rPr>
              <w:t>any relevant third party(</w:t>
            </w:r>
            <w:proofErr w:type="spellStart"/>
            <w:r w:rsidR="00E85660">
              <w:rPr>
                <w:bCs/>
                <w:lang w:val="en-GB"/>
              </w:rPr>
              <w:t>ies</w:t>
            </w:r>
            <w:proofErr w:type="spellEnd"/>
            <w:r w:rsidR="00E85660">
              <w:rPr>
                <w:bCs/>
                <w:lang w:val="en-GB"/>
              </w:rPr>
              <w:t>) that may have information about the alleged violation</w:t>
            </w:r>
          </w:p>
        </w:tc>
        <w:tc>
          <w:tcPr>
            <w:tcW w:w="4707" w:type="dxa"/>
          </w:tcPr>
          <w:p w14:paraId="31CE655D" w14:textId="77777777" w:rsidR="002A1B13" w:rsidRPr="00076461" w:rsidRDefault="002A1B13" w:rsidP="005301C4">
            <w:pPr>
              <w:spacing w:before="60" w:after="60"/>
              <w:ind w:right="1302"/>
              <w:jc w:val="left"/>
              <w:rPr>
                <w:b/>
                <w:bCs/>
                <w:lang w:val="en-GB"/>
              </w:rPr>
            </w:pPr>
          </w:p>
        </w:tc>
      </w:tr>
      <w:tr w:rsidR="002A1B13" w:rsidRPr="00076461" w14:paraId="264F6B33" w14:textId="77777777" w:rsidTr="00076461">
        <w:tc>
          <w:tcPr>
            <w:tcW w:w="4590" w:type="dxa"/>
          </w:tcPr>
          <w:p w14:paraId="7568586C" w14:textId="1D565C35" w:rsidR="002A1B13" w:rsidRPr="00076461" w:rsidRDefault="002A1B13" w:rsidP="005301C4">
            <w:pPr>
              <w:spacing w:before="60" w:after="60"/>
              <w:ind w:right="1302"/>
              <w:jc w:val="left"/>
              <w:rPr>
                <w:bCs/>
                <w:lang w:val="en-GB"/>
              </w:rPr>
            </w:pPr>
            <w:r>
              <w:rPr>
                <w:bCs/>
                <w:lang w:val="en-GB"/>
              </w:rPr>
              <w:t>Efforts</w:t>
            </w:r>
            <w:r w:rsidRPr="00076461">
              <w:rPr>
                <w:bCs/>
                <w:lang w:val="en-GB"/>
              </w:rPr>
              <w:t xml:space="preserve"> taken to date to resolve the issue (</w:t>
            </w:r>
            <w:r>
              <w:rPr>
                <w:bCs/>
                <w:lang w:val="en-GB"/>
              </w:rPr>
              <w:t>p</w:t>
            </w:r>
            <w:r w:rsidRPr="00076461">
              <w:rPr>
                <w:bCs/>
                <w:lang w:val="en-GB"/>
              </w:rPr>
              <w:t>lease describe all actions taken to date)</w:t>
            </w:r>
            <w:r>
              <w:rPr>
                <w:bCs/>
                <w:lang w:val="en-GB"/>
              </w:rPr>
              <w:t xml:space="preserve">, or a description of why any such efforts are not feasible or appropriate. Include copies </w:t>
            </w:r>
            <w:r w:rsidRPr="00076461">
              <w:rPr>
                <w:bCs/>
                <w:lang w:val="en-GB"/>
              </w:rPr>
              <w:t xml:space="preserve">of </w:t>
            </w:r>
            <w:r>
              <w:rPr>
                <w:bCs/>
                <w:lang w:val="en-GB"/>
              </w:rPr>
              <w:t xml:space="preserve">any </w:t>
            </w:r>
            <w:r w:rsidRPr="00076461">
              <w:rPr>
                <w:bCs/>
                <w:lang w:val="en-GB"/>
              </w:rPr>
              <w:t xml:space="preserve">communications with the data controller or </w:t>
            </w:r>
            <w:r>
              <w:rPr>
                <w:bCs/>
                <w:lang w:val="en-GB"/>
              </w:rPr>
              <w:t xml:space="preserve">data </w:t>
            </w:r>
            <w:r w:rsidRPr="00076461">
              <w:rPr>
                <w:bCs/>
                <w:lang w:val="en-GB"/>
              </w:rPr>
              <w:t>processor to resolve the issue (letters, e-mails, screenshots of communications, etc.)</w:t>
            </w:r>
          </w:p>
        </w:tc>
        <w:tc>
          <w:tcPr>
            <w:tcW w:w="4707" w:type="dxa"/>
          </w:tcPr>
          <w:p w14:paraId="3F15118F" w14:textId="77777777" w:rsidR="002A1B13" w:rsidRPr="00076461" w:rsidRDefault="002A1B13" w:rsidP="005301C4">
            <w:pPr>
              <w:spacing w:before="60" w:after="60"/>
              <w:ind w:right="1302"/>
              <w:jc w:val="left"/>
              <w:rPr>
                <w:b/>
                <w:bCs/>
                <w:lang w:val="en-GB"/>
              </w:rPr>
            </w:pPr>
          </w:p>
        </w:tc>
      </w:tr>
      <w:tr w:rsidR="002A1B13" w:rsidRPr="00076461" w14:paraId="130B7C5B" w14:textId="77777777" w:rsidTr="00076461">
        <w:tc>
          <w:tcPr>
            <w:tcW w:w="4590" w:type="dxa"/>
          </w:tcPr>
          <w:p w14:paraId="7D043E61" w14:textId="016A679A" w:rsidR="002A1B13" w:rsidRPr="00076461" w:rsidRDefault="002A1B13" w:rsidP="005301C4">
            <w:pPr>
              <w:spacing w:before="60" w:after="60"/>
              <w:ind w:right="1302"/>
              <w:jc w:val="left"/>
              <w:rPr>
                <w:bCs/>
                <w:lang w:val="en-GB"/>
              </w:rPr>
            </w:pPr>
            <w:r w:rsidRPr="00076461">
              <w:rPr>
                <w:bCs/>
                <w:lang w:val="en-GB"/>
              </w:rPr>
              <w:t xml:space="preserve">The desired outcome or remedy </w:t>
            </w:r>
          </w:p>
        </w:tc>
        <w:tc>
          <w:tcPr>
            <w:tcW w:w="4707" w:type="dxa"/>
          </w:tcPr>
          <w:p w14:paraId="26D9F7FD" w14:textId="77777777" w:rsidR="002A1B13" w:rsidRPr="00076461" w:rsidRDefault="002A1B13" w:rsidP="005301C4">
            <w:pPr>
              <w:spacing w:before="60" w:after="60"/>
              <w:ind w:right="1302"/>
              <w:jc w:val="left"/>
              <w:rPr>
                <w:b/>
                <w:bCs/>
                <w:lang w:val="en-GB"/>
              </w:rPr>
            </w:pPr>
          </w:p>
        </w:tc>
      </w:tr>
      <w:tr w:rsidR="002A1B13" w:rsidRPr="00076461" w14:paraId="3F22AEDD" w14:textId="77777777" w:rsidTr="00076461">
        <w:tc>
          <w:tcPr>
            <w:tcW w:w="4590" w:type="dxa"/>
          </w:tcPr>
          <w:p w14:paraId="3AAE6190" w14:textId="0133B1AF" w:rsidR="002A1B13" w:rsidRPr="00076461" w:rsidRDefault="002A1B13" w:rsidP="005301C4">
            <w:pPr>
              <w:spacing w:before="60" w:after="60"/>
              <w:ind w:right="1302"/>
              <w:jc w:val="left"/>
              <w:rPr>
                <w:bCs/>
                <w:lang w:val="en-GB"/>
              </w:rPr>
            </w:pPr>
            <w:r w:rsidRPr="00076461">
              <w:rPr>
                <w:bCs/>
                <w:lang w:val="en-GB"/>
              </w:rPr>
              <w:t>If you do not wish your identity to be disclosed to the data controller or data processor</w:t>
            </w:r>
            <w:r>
              <w:rPr>
                <w:bCs/>
                <w:lang w:val="en-GB"/>
              </w:rPr>
              <w:t xml:space="preserve"> or any third party</w:t>
            </w:r>
            <w:r w:rsidRPr="00076461">
              <w:rPr>
                <w:bCs/>
                <w:lang w:val="en-GB"/>
              </w:rPr>
              <w:t xml:space="preserve">, please </w:t>
            </w:r>
            <w:r w:rsidR="00E85660">
              <w:rPr>
                <w:bCs/>
                <w:lang w:val="en-GB"/>
              </w:rPr>
              <w:t xml:space="preserve">indicate this and </w:t>
            </w:r>
            <w:r w:rsidRPr="00076461">
              <w:rPr>
                <w:bCs/>
                <w:lang w:val="en-GB"/>
              </w:rPr>
              <w:t>explain the reasons</w:t>
            </w:r>
          </w:p>
        </w:tc>
        <w:tc>
          <w:tcPr>
            <w:tcW w:w="4707" w:type="dxa"/>
          </w:tcPr>
          <w:p w14:paraId="4EE1951F" w14:textId="77777777" w:rsidR="002A1B13" w:rsidRPr="00076461" w:rsidRDefault="002A1B13" w:rsidP="005301C4">
            <w:pPr>
              <w:spacing w:before="60" w:after="60"/>
              <w:ind w:right="1302"/>
              <w:jc w:val="left"/>
              <w:rPr>
                <w:b/>
                <w:bCs/>
                <w:lang w:val="en-GB"/>
              </w:rPr>
            </w:pPr>
          </w:p>
        </w:tc>
      </w:tr>
    </w:tbl>
    <w:p w14:paraId="57E53A6B" w14:textId="0FFF02CD" w:rsidR="000B73B7" w:rsidRDefault="000B73B7" w:rsidP="005301C4">
      <w:pPr>
        <w:spacing w:before="0" w:after="0"/>
        <w:ind w:right="1302"/>
        <w:jc w:val="left"/>
        <w:rPr>
          <w:bCs/>
          <w:lang w:val="en-GB"/>
        </w:rPr>
      </w:pPr>
    </w:p>
    <w:p w14:paraId="5C2DEA01" w14:textId="77777777" w:rsidR="00C66892" w:rsidRDefault="00C66892" w:rsidP="005301C4">
      <w:pPr>
        <w:ind w:right="1302"/>
      </w:pPr>
      <w:r w:rsidRPr="00FA4660">
        <w:rPr>
          <w:b/>
          <w:bCs/>
        </w:rPr>
        <w:t>Certification</w:t>
      </w:r>
      <w:r>
        <w:t xml:space="preserve"> </w:t>
      </w:r>
    </w:p>
    <w:p w14:paraId="687700C7" w14:textId="77777777" w:rsidR="00C66892" w:rsidRDefault="00C66892" w:rsidP="005301C4">
      <w:pPr>
        <w:ind w:right="1302"/>
      </w:pPr>
      <w:r>
        <w:t>I hereby certify that, to the best of my knowledge, the provided information is true and accurate.</w:t>
      </w:r>
    </w:p>
    <w:p w14:paraId="451B237A" w14:textId="77777777" w:rsidR="000B73B7" w:rsidRDefault="000B73B7" w:rsidP="005301C4">
      <w:pPr>
        <w:spacing w:before="0" w:after="0"/>
        <w:ind w:right="1302"/>
        <w:jc w:val="left"/>
        <w:rPr>
          <w:bCs/>
          <w:lang w:val="en-GB"/>
        </w:rPr>
      </w:pPr>
    </w:p>
    <w:p w14:paraId="1C019769" w14:textId="77777777" w:rsidR="000A1ADF" w:rsidRDefault="002B08D6" w:rsidP="005301C4">
      <w:pPr>
        <w:spacing w:before="0" w:after="0"/>
        <w:ind w:right="1302"/>
        <w:jc w:val="left"/>
        <w:rPr>
          <w:bCs/>
          <w:lang w:val="en-GB"/>
        </w:rPr>
      </w:pPr>
      <w:r>
        <w:rPr>
          <w:bCs/>
          <w:lang w:val="en-GB"/>
        </w:rPr>
        <w:t>Data subject’s</w:t>
      </w:r>
      <w:r w:rsidR="000B73B7" w:rsidRPr="000B22F1">
        <w:rPr>
          <w:bCs/>
          <w:lang w:val="en-GB"/>
        </w:rPr>
        <w:t xml:space="preserve"> </w:t>
      </w:r>
      <w:r w:rsidR="006E2C47">
        <w:rPr>
          <w:bCs/>
          <w:lang w:val="en-GB"/>
        </w:rPr>
        <w:t xml:space="preserve">first </w:t>
      </w:r>
      <w:r w:rsidR="000B73B7" w:rsidRPr="000B22F1">
        <w:rPr>
          <w:bCs/>
          <w:lang w:val="en-GB"/>
        </w:rPr>
        <w:t>name:</w:t>
      </w:r>
    </w:p>
    <w:p w14:paraId="3D2CD138" w14:textId="2B41F285" w:rsidR="000B73B7" w:rsidRDefault="006E2C47" w:rsidP="005301C4">
      <w:pPr>
        <w:spacing w:before="0" w:after="0"/>
        <w:ind w:right="1302"/>
        <w:jc w:val="left"/>
        <w:rPr>
          <w:bCs/>
          <w:lang w:val="en-GB"/>
        </w:rPr>
      </w:pPr>
      <w:r>
        <w:rPr>
          <w:bCs/>
          <w:lang w:val="en-GB"/>
        </w:rPr>
        <w:t>Middle name/initial:</w:t>
      </w:r>
    </w:p>
    <w:p w14:paraId="48C9DA82" w14:textId="1A05C0C6" w:rsidR="006E2C47" w:rsidRDefault="006E2C47" w:rsidP="005301C4">
      <w:pPr>
        <w:spacing w:before="0" w:after="0"/>
        <w:ind w:right="1302"/>
        <w:jc w:val="left"/>
        <w:rPr>
          <w:bCs/>
          <w:lang w:val="en-GB"/>
        </w:rPr>
      </w:pPr>
      <w:r>
        <w:rPr>
          <w:bCs/>
          <w:lang w:val="en-GB"/>
        </w:rPr>
        <w:t>Data subject’s surname:</w:t>
      </w:r>
    </w:p>
    <w:p w14:paraId="1ACCE810" w14:textId="4E3817D8" w:rsidR="004C2012" w:rsidRPr="000B22F1" w:rsidRDefault="004C2012" w:rsidP="005301C4">
      <w:pPr>
        <w:spacing w:before="0" w:after="0"/>
        <w:ind w:right="1302"/>
        <w:jc w:val="left"/>
        <w:rPr>
          <w:bCs/>
          <w:lang w:val="en-GB"/>
        </w:rPr>
      </w:pPr>
      <w:r>
        <w:rPr>
          <w:bCs/>
          <w:lang w:val="en-GB"/>
        </w:rPr>
        <w:t>Representative’s name (if applicable):</w:t>
      </w:r>
    </w:p>
    <w:p w14:paraId="7B631946" w14:textId="77777777" w:rsidR="000B73B7" w:rsidRPr="000B22F1" w:rsidRDefault="000B73B7" w:rsidP="005301C4">
      <w:pPr>
        <w:spacing w:before="0" w:after="0"/>
        <w:ind w:right="1302"/>
        <w:jc w:val="left"/>
        <w:rPr>
          <w:bCs/>
          <w:lang w:val="en-GB"/>
        </w:rPr>
      </w:pPr>
      <w:r w:rsidRPr="000B22F1">
        <w:rPr>
          <w:bCs/>
          <w:lang w:val="en-GB"/>
        </w:rPr>
        <w:t>Date:</w:t>
      </w:r>
    </w:p>
    <w:p w14:paraId="5576570F" w14:textId="1B441DD3" w:rsidR="00076461" w:rsidRPr="00690362" w:rsidRDefault="000B73B7" w:rsidP="005301C4">
      <w:pPr>
        <w:spacing w:before="0" w:after="0"/>
        <w:ind w:right="1302"/>
        <w:jc w:val="left"/>
        <w:rPr>
          <w:bCs/>
          <w:lang w:val="en-GB"/>
        </w:rPr>
      </w:pPr>
      <w:r w:rsidRPr="000B22F1">
        <w:rPr>
          <w:bCs/>
          <w:lang w:val="en-GB"/>
        </w:rPr>
        <w:t>Signature</w:t>
      </w:r>
      <w:r w:rsidR="006E2C47">
        <w:rPr>
          <w:bCs/>
          <w:lang w:val="en-GB"/>
        </w:rPr>
        <w:t xml:space="preserve"> of data subject/representative</w:t>
      </w:r>
      <w:r w:rsidRPr="000B22F1">
        <w:rPr>
          <w:bCs/>
          <w:lang w:val="en-GB"/>
        </w:rPr>
        <w:t>:</w:t>
      </w:r>
    </w:p>
    <w:p w14:paraId="67BCEADF" w14:textId="77777777" w:rsidR="00321292" w:rsidRDefault="00012D1C" w:rsidP="005301C4">
      <w:pPr>
        <w:spacing w:before="0" w:after="0"/>
        <w:ind w:right="1302"/>
        <w:jc w:val="left"/>
        <w:rPr>
          <w:b/>
          <w:bCs/>
        </w:rPr>
        <w:sectPr w:rsidR="00321292" w:rsidSect="00430903">
          <w:pgSz w:w="12240" w:h="15840"/>
          <w:pgMar w:top="1440" w:right="1530" w:bottom="1440" w:left="2160" w:header="720" w:footer="720" w:gutter="0"/>
          <w:cols w:space="720"/>
          <w:docGrid w:linePitch="360"/>
        </w:sectPr>
      </w:pPr>
      <w:r>
        <w:rPr>
          <w:b/>
          <w:bCs/>
        </w:rPr>
        <w:br w:type="page"/>
      </w:r>
    </w:p>
    <w:p w14:paraId="5CC05CF1" w14:textId="7E45C3D2" w:rsidR="00012D1C" w:rsidRDefault="00012D1C" w:rsidP="005301C4">
      <w:pPr>
        <w:spacing w:before="0" w:after="0"/>
        <w:ind w:right="1302"/>
        <w:jc w:val="left"/>
        <w:rPr>
          <w:b/>
          <w:bCs/>
        </w:rPr>
      </w:pPr>
    </w:p>
    <w:p w14:paraId="7FDB87DF" w14:textId="15B2556A" w:rsidR="00012D1C" w:rsidRDefault="00012D1C" w:rsidP="005301C4">
      <w:pPr>
        <w:spacing w:before="0" w:after="0"/>
        <w:ind w:right="1302"/>
        <w:jc w:val="left"/>
        <w:rPr>
          <w:b/>
          <w:lang w:val="en-GB"/>
        </w:rPr>
      </w:pPr>
    </w:p>
    <w:p w14:paraId="41EF4E68" w14:textId="64565683" w:rsidR="00012D1C" w:rsidRPr="00152B81" w:rsidRDefault="00012D1C" w:rsidP="000A1ADF">
      <w:pPr>
        <w:spacing w:before="0" w:after="0"/>
        <w:jc w:val="center"/>
        <w:outlineLvl w:val="1"/>
        <w:rPr>
          <w:b/>
          <w:lang w:val="en-GB"/>
        </w:rPr>
      </w:pPr>
      <w:bookmarkStart w:id="22" w:name="_Toc100222497"/>
      <w:r w:rsidRPr="00152B81">
        <w:rPr>
          <w:b/>
          <w:lang w:val="en-GB"/>
        </w:rPr>
        <w:t>S</w:t>
      </w:r>
      <w:r>
        <w:rPr>
          <w:b/>
          <w:lang w:val="en-GB"/>
        </w:rPr>
        <w:t xml:space="preserve">CHEDULE </w:t>
      </w:r>
      <w:r w:rsidR="001949E4">
        <w:rPr>
          <w:b/>
          <w:lang w:val="en-GB"/>
        </w:rPr>
        <w:t>2</w:t>
      </w:r>
      <w:r>
        <w:rPr>
          <w:b/>
          <w:lang w:val="en-GB"/>
        </w:rPr>
        <w:t xml:space="preserve"> – </w:t>
      </w:r>
      <w:r w:rsidR="000B22F1">
        <w:rPr>
          <w:b/>
          <w:lang w:val="en-GB"/>
        </w:rPr>
        <w:t>R</w:t>
      </w:r>
      <w:r w:rsidR="00285469" w:rsidRPr="00285469">
        <w:rPr>
          <w:b/>
          <w:lang w:val="en-GB"/>
        </w:rPr>
        <w:t>equest to discontinue or withdraw a complaint</w:t>
      </w:r>
      <w:bookmarkEnd w:id="22"/>
      <w:r w:rsidR="00285469">
        <w:rPr>
          <w:b/>
          <w:lang w:val="en-GB"/>
        </w:rPr>
        <w:t xml:space="preserve"> </w:t>
      </w:r>
    </w:p>
    <w:p w14:paraId="149FBBA8" w14:textId="77777777" w:rsidR="00012D1C" w:rsidRDefault="00012D1C" w:rsidP="005301C4">
      <w:pPr>
        <w:spacing w:before="0" w:after="0"/>
        <w:ind w:right="1302"/>
        <w:jc w:val="left"/>
        <w:rPr>
          <w:bCs/>
          <w:lang w:val="en-GB"/>
        </w:rPr>
      </w:pPr>
    </w:p>
    <w:tbl>
      <w:tblPr>
        <w:tblStyle w:val="TableGrid"/>
        <w:tblW w:w="9350" w:type="dxa"/>
        <w:tblInd w:w="-1265" w:type="dxa"/>
        <w:tblLook w:val="04A0" w:firstRow="1" w:lastRow="0" w:firstColumn="1" w:lastColumn="0" w:noHBand="0" w:noVBand="1"/>
      </w:tblPr>
      <w:tblGrid>
        <w:gridCol w:w="4675"/>
        <w:gridCol w:w="4675"/>
      </w:tblGrid>
      <w:tr w:rsidR="00012D1C" w14:paraId="2F17A4BD" w14:textId="77777777" w:rsidTr="00321292">
        <w:tc>
          <w:tcPr>
            <w:tcW w:w="4675" w:type="dxa"/>
          </w:tcPr>
          <w:p w14:paraId="4EEEE7A2" w14:textId="59CA3700" w:rsidR="00012D1C" w:rsidRPr="000B22F1" w:rsidRDefault="000B22F1" w:rsidP="005301C4">
            <w:pPr>
              <w:pStyle w:val="Memorandumbodytxt"/>
              <w:spacing w:before="60" w:after="60" w:line="240" w:lineRule="auto"/>
              <w:jc w:val="left"/>
            </w:pPr>
            <w:r>
              <w:t>Complaint reference number</w:t>
            </w:r>
          </w:p>
        </w:tc>
        <w:tc>
          <w:tcPr>
            <w:tcW w:w="4675" w:type="dxa"/>
          </w:tcPr>
          <w:p w14:paraId="3E391642" w14:textId="77777777" w:rsidR="00012D1C" w:rsidRPr="000B22F1" w:rsidRDefault="00012D1C" w:rsidP="005301C4">
            <w:pPr>
              <w:pStyle w:val="Memorandumbodytxt"/>
              <w:spacing w:before="60" w:after="60"/>
              <w:jc w:val="center"/>
              <w:rPr>
                <w:b/>
                <w:bCs w:val="0"/>
              </w:rPr>
            </w:pPr>
          </w:p>
        </w:tc>
      </w:tr>
      <w:tr w:rsidR="00012D1C" w14:paraId="717F6049" w14:textId="77777777" w:rsidTr="00321292">
        <w:tc>
          <w:tcPr>
            <w:tcW w:w="4675" w:type="dxa"/>
          </w:tcPr>
          <w:p w14:paraId="2EDA05CE" w14:textId="6CB12C1E" w:rsidR="00012D1C" w:rsidRPr="000B22F1" w:rsidRDefault="000B22F1" w:rsidP="005301C4">
            <w:pPr>
              <w:pStyle w:val="Memorandumbodytxt"/>
              <w:spacing w:before="60" w:after="60" w:line="240" w:lineRule="auto"/>
              <w:jc w:val="left"/>
            </w:pPr>
            <w:r>
              <w:t>Please briefly explain reason for discontinuation or withdrawal of complaint</w:t>
            </w:r>
          </w:p>
        </w:tc>
        <w:tc>
          <w:tcPr>
            <w:tcW w:w="4675" w:type="dxa"/>
          </w:tcPr>
          <w:p w14:paraId="7D1D8B8B" w14:textId="77777777" w:rsidR="00012D1C" w:rsidRPr="000B22F1" w:rsidRDefault="00012D1C" w:rsidP="005301C4">
            <w:pPr>
              <w:pStyle w:val="Memorandumbodytxt"/>
              <w:spacing w:before="60" w:after="60"/>
              <w:jc w:val="center"/>
              <w:rPr>
                <w:b/>
                <w:bCs w:val="0"/>
              </w:rPr>
            </w:pPr>
          </w:p>
        </w:tc>
      </w:tr>
    </w:tbl>
    <w:p w14:paraId="5D7319DD" w14:textId="63F65D6D" w:rsidR="003534FC" w:rsidRDefault="003534FC" w:rsidP="005301C4">
      <w:pPr>
        <w:spacing w:before="0" w:after="0"/>
        <w:ind w:right="1302"/>
        <w:jc w:val="left"/>
        <w:rPr>
          <w:b/>
          <w:lang w:val="en-GB"/>
        </w:rPr>
      </w:pPr>
    </w:p>
    <w:p w14:paraId="46D8A0E2" w14:textId="77777777" w:rsidR="00C66892" w:rsidRDefault="00C66892" w:rsidP="005301C4">
      <w:pPr>
        <w:ind w:right="1302"/>
      </w:pPr>
      <w:r w:rsidRPr="00FA4660">
        <w:rPr>
          <w:b/>
          <w:bCs/>
        </w:rPr>
        <w:t>Certification</w:t>
      </w:r>
      <w:r>
        <w:t xml:space="preserve"> </w:t>
      </w:r>
    </w:p>
    <w:p w14:paraId="23D76956" w14:textId="04FBB197" w:rsidR="00C66892" w:rsidRDefault="00C66892" w:rsidP="005301C4">
      <w:pPr>
        <w:ind w:right="1302"/>
      </w:pPr>
      <w:r>
        <w:t>I hereby certify that, to the best of my knowledge, the provided information is true and accurate.</w:t>
      </w:r>
    </w:p>
    <w:p w14:paraId="7D6B1967" w14:textId="10BA7976" w:rsidR="000B22F1" w:rsidRPr="000B22F1" w:rsidRDefault="000B22F1" w:rsidP="005301C4">
      <w:pPr>
        <w:spacing w:before="0" w:after="0"/>
        <w:ind w:right="1302"/>
        <w:jc w:val="left"/>
        <w:rPr>
          <w:bCs/>
          <w:lang w:val="en-GB"/>
        </w:rPr>
      </w:pPr>
    </w:p>
    <w:p w14:paraId="525AD64E" w14:textId="77777777" w:rsidR="000A1ADF" w:rsidRDefault="004C2012" w:rsidP="005301C4">
      <w:pPr>
        <w:spacing w:before="0" w:after="0"/>
        <w:ind w:right="1302"/>
        <w:jc w:val="left"/>
        <w:rPr>
          <w:bCs/>
          <w:lang w:val="en-GB"/>
        </w:rPr>
      </w:pPr>
      <w:r>
        <w:rPr>
          <w:bCs/>
          <w:lang w:val="en-GB"/>
        </w:rPr>
        <w:t>Data subject’s</w:t>
      </w:r>
      <w:r w:rsidRPr="000B22F1">
        <w:rPr>
          <w:bCs/>
          <w:lang w:val="en-GB"/>
        </w:rPr>
        <w:t xml:space="preserve"> </w:t>
      </w:r>
      <w:r w:rsidR="006E2C47">
        <w:rPr>
          <w:bCs/>
          <w:lang w:val="en-GB"/>
        </w:rPr>
        <w:t xml:space="preserve">first </w:t>
      </w:r>
      <w:r w:rsidRPr="000B22F1">
        <w:rPr>
          <w:bCs/>
          <w:lang w:val="en-GB"/>
        </w:rPr>
        <w:t>name:</w:t>
      </w:r>
    </w:p>
    <w:p w14:paraId="63067277" w14:textId="071882B4" w:rsidR="004C2012" w:rsidRDefault="006E2C47" w:rsidP="005301C4">
      <w:pPr>
        <w:spacing w:before="0" w:after="0"/>
        <w:ind w:right="1302"/>
        <w:jc w:val="left"/>
        <w:rPr>
          <w:bCs/>
          <w:lang w:val="en-GB"/>
        </w:rPr>
      </w:pPr>
      <w:r>
        <w:rPr>
          <w:bCs/>
          <w:lang w:val="en-GB"/>
        </w:rPr>
        <w:t>Middle initial:</w:t>
      </w:r>
    </w:p>
    <w:p w14:paraId="1CC53892" w14:textId="3A4ED427" w:rsidR="006E2C47" w:rsidRDefault="006E2C47" w:rsidP="005301C4">
      <w:pPr>
        <w:spacing w:before="0" w:after="0"/>
        <w:ind w:right="1302"/>
        <w:jc w:val="left"/>
        <w:rPr>
          <w:bCs/>
          <w:lang w:val="en-GB"/>
        </w:rPr>
      </w:pPr>
      <w:r>
        <w:rPr>
          <w:bCs/>
          <w:lang w:val="en-GB"/>
        </w:rPr>
        <w:t>Data subject’s surname:</w:t>
      </w:r>
    </w:p>
    <w:p w14:paraId="09623D1D" w14:textId="77777777" w:rsidR="004C2012" w:rsidRPr="000B22F1" w:rsidRDefault="004C2012" w:rsidP="005301C4">
      <w:pPr>
        <w:spacing w:before="0" w:after="0"/>
        <w:ind w:right="1302"/>
        <w:jc w:val="left"/>
        <w:rPr>
          <w:bCs/>
          <w:lang w:val="en-GB"/>
        </w:rPr>
      </w:pPr>
      <w:r>
        <w:rPr>
          <w:bCs/>
          <w:lang w:val="en-GB"/>
        </w:rPr>
        <w:t>Representative’s name (if applicable):</w:t>
      </w:r>
    </w:p>
    <w:p w14:paraId="12C1ED03" w14:textId="66BADE44" w:rsidR="000B22F1" w:rsidRPr="000B22F1" w:rsidRDefault="000B22F1" w:rsidP="005301C4">
      <w:pPr>
        <w:spacing w:before="0" w:after="0"/>
        <w:ind w:right="1302"/>
        <w:jc w:val="left"/>
        <w:rPr>
          <w:bCs/>
          <w:lang w:val="en-GB"/>
        </w:rPr>
      </w:pPr>
      <w:r w:rsidRPr="000B22F1">
        <w:rPr>
          <w:bCs/>
          <w:lang w:val="en-GB"/>
        </w:rPr>
        <w:t>Signature</w:t>
      </w:r>
      <w:r w:rsidR="006E2C47">
        <w:rPr>
          <w:bCs/>
          <w:lang w:val="en-GB"/>
        </w:rPr>
        <w:t xml:space="preserve"> of data subject/representative</w:t>
      </w:r>
      <w:r w:rsidRPr="000B22F1">
        <w:rPr>
          <w:bCs/>
          <w:lang w:val="en-GB"/>
        </w:rPr>
        <w:t>:</w:t>
      </w:r>
    </w:p>
    <w:p w14:paraId="307FEB7F" w14:textId="72D496A5" w:rsidR="002B08D6" w:rsidRDefault="002B08D6" w:rsidP="005301C4">
      <w:pPr>
        <w:spacing w:before="0" w:after="0"/>
        <w:ind w:right="1302"/>
        <w:jc w:val="left"/>
        <w:rPr>
          <w:b/>
          <w:lang w:val="en-GB"/>
        </w:rPr>
      </w:pPr>
      <w:r>
        <w:rPr>
          <w:b/>
          <w:lang w:val="en-GB"/>
        </w:rPr>
        <w:br w:type="page"/>
      </w:r>
    </w:p>
    <w:p w14:paraId="14A670D0" w14:textId="43B21E84" w:rsidR="002B08D6" w:rsidRPr="00152B81" w:rsidRDefault="002B08D6" w:rsidP="005301C4">
      <w:pPr>
        <w:spacing w:before="0" w:after="0"/>
        <w:ind w:right="1302"/>
        <w:jc w:val="center"/>
        <w:outlineLvl w:val="1"/>
        <w:rPr>
          <w:b/>
          <w:lang w:val="en-GB"/>
        </w:rPr>
      </w:pPr>
      <w:bookmarkStart w:id="23" w:name="_Toc100222498"/>
      <w:r w:rsidRPr="00152B81">
        <w:rPr>
          <w:b/>
          <w:lang w:val="en-GB"/>
        </w:rPr>
        <w:lastRenderedPageBreak/>
        <w:t>S</w:t>
      </w:r>
      <w:r>
        <w:rPr>
          <w:b/>
          <w:lang w:val="en-GB"/>
        </w:rPr>
        <w:t>CHEDULE 3 – Response to complaint</w:t>
      </w:r>
      <w:bookmarkEnd w:id="23"/>
      <w:r>
        <w:rPr>
          <w:b/>
          <w:lang w:val="en-GB"/>
        </w:rPr>
        <w:t xml:space="preserve"> </w:t>
      </w:r>
    </w:p>
    <w:p w14:paraId="504297F4" w14:textId="77777777" w:rsidR="002B08D6" w:rsidRDefault="002B08D6" w:rsidP="005301C4">
      <w:pPr>
        <w:spacing w:before="0" w:after="0"/>
        <w:ind w:right="1302"/>
        <w:jc w:val="left"/>
        <w:rPr>
          <w:bCs/>
          <w:lang w:val="en-GB"/>
        </w:rPr>
      </w:pPr>
    </w:p>
    <w:tbl>
      <w:tblPr>
        <w:tblStyle w:val="TableGrid"/>
        <w:tblW w:w="9350" w:type="dxa"/>
        <w:tblInd w:w="-1175" w:type="dxa"/>
        <w:tblLook w:val="04A0" w:firstRow="1" w:lastRow="0" w:firstColumn="1" w:lastColumn="0" w:noHBand="0" w:noVBand="1"/>
      </w:tblPr>
      <w:tblGrid>
        <w:gridCol w:w="4675"/>
        <w:gridCol w:w="4675"/>
      </w:tblGrid>
      <w:tr w:rsidR="002B08D6" w14:paraId="4CF11EED" w14:textId="77777777" w:rsidTr="00321292">
        <w:tc>
          <w:tcPr>
            <w:tcW w:w="4675" w:type="dxa"/>
          </w:tcPr>
          <w:p w14:paraId="25CC54EB" w14:textId="77777777" w:rsidR="002B08D6" w:rsidRPr="000B22F1" w:rsidRDefault="002B08D6" w:rsidP="005301C4">
            <w:pPr>
              <w:pStyle w:val="Memorandumbodytxt"/>
              <w:spacing w:before="60" w:after="60" w:line="240" w:lineRule="auto"/>
              <w:jc w:val="left"/>
            </w:pPr>
            <w:r>
              <w:t>Complaint reference number</w:t>
            </w:r>
          </w:p>
        </w:tc>
        <w:tc>
          <w:tcPr>
            <w:tcW w:w="4675" w:type="dxa"/>
          </w:tcPr>
          <w:p w14:paraId="2AE276B7" w14:textId="77777777" w:rsidR="002B08D6" w:rsidRPr="000B22F1" w:rsidRDefault="002B08D6" w:rsidP="005301C4">
            <w:pPr>
              <w:pStyle w:val="Memorandumbodytxt"/>
              <w:spacing w:before="60" w:after="60"/>
              <w:jc w:val="center"/>
              <w:rPr>
                <w:b/>
                <w:bCs w:val="0"/>
              </w:rPr>
            </w:pPr>
          </w:p>
        </w:tc>
      </w:tr>
      <w:tr w:rsidR="002B08D6" w14:paraId="1562729B" w14:textId="77777777" w:rsidTr="00321292">
        <w:tc>
          <w:tcPr>
            <w:tcW w:w="4675" w:type="dxa"/>
          </w:tcPr>
          <w:p w14:paraId="593C38C5" w14:textId="13664594" w:rsidR="002B08D6" w:rsidRPr="000B22F1" w:rsidRDefault="002B08D6" w:rsidP="005301C4">
            <w:pPr>
              <w:pStyle w:val="Memorandumbodytxt"/>
              <w:spacing w:before="60" w:after="60" w:line="240" w:lineRule="auto"/>
              <w:jc w:val="left"/>
            </w:pPr>
            <w:r>
              <w:t>Please briefly provide a response to any allegations made in the complaint</w:t>
            </w:r>
            <w:r w:rsidR="004C2012">
              <w:t xml:space="preserve"> and attach any supporting documentary evidence.</w:t>
            </w:r>
          </w:p>
        </w:tc>
        <w:tc>
          <w:tcPr>
            <w:tcW w:w="4675" w:type="dxa"/>
          </w:tcPr>
          <w:p w14:paraId="765AD320" w14:textId="77777777" w:rsidR="002B08D6" w:rsidRPr="000B22F1" w:rsidRDefault="002B08D6" w:rsidP="005301C4">
            <w:pPr>
              <w:pStyle w:val="Memorandumbodytxt"/>
              <w:spacing w:before="60" w:after="60"/>
              <w:jc w:val="center"/>
              <w:rPr>
                <w:b/>
                <w:bCs w:val="0"/>
              </w:rPr>
            </w:pPr>
          </w:p>
        </w:tc>
      </w:tr>
    </w:tbl>
    <w:p w14:paraId="7CD36112" w14:textId="77777777" w:rsidR="002B08D6" w:rsidRDefault="002B08D6" w:rsidP="005301C4">
      <w:pPr>
        <w:spacing w:before="0" w:after="0"/>
        <w:ind w:right="1302"/>
        <w:jc w:val="left"/>
        <w:rPr>
          <w:b/>
          <w:lang w:val="en-GB"/>
        </w:rPr>
      </w:pPr>
    </w:p>
    <w:p w14:paraId="40DC1B69" w14:textId="77777777" w:rsidR="002B08D6" w:rsidRPr="00FA4660" w:rsidRDefault="002B08D6" w:rsidP="005301C4">
      <w:pPr>
        <w:ind w:right="1302"/>
        <w:rPr>
          <w:b/>
          <w:bCs/>
        </w:rPr>
      </w:pPr>
      <w:r w:rsidRPr="00FA4660">
        <w:rPr>
          <w:b/>
          <w:bCs/>
        </w:rPr>
        <w:t xml:space="preserve">Certification </w:t>
      </w:r>
      <w:r>
        <w:rPr>
          <w:b/>
          <w:bCs/>
        </w:rPr>
        <w:t>(</w:t>
      </w:r>
      <w:r w:rsidRPr="00FA4660">
        <w:rPr>
          <w:b/>
          <w:bCs/>
        </w:rPr>
        <w:t>by Secretary or equivalent</w:t>
      </w:r>
      <w:r>
        <w:rPr>
          <w:b/>
          <w:bCs/>
        </w:rPr>
        <w:t xml:space="preserve"> if not a natural person)</w:t>
      </w:r>
      <w:r w:rsidRPr="00FA4660">
        <w:rPr>
          <w:b/>
          <w:bCs/>
        </w:rPr>
        <w:t>:</w:t>
      </w:r>
    </w:p>
    <w:p w14:paraId="57146728" w14:textId="77777777" w:rsidR="002B08D6" w:rsidRDefault="002B08D6" w:rsidP="005301C4">
      <w:pPr>
        <w:ind w:right="1302"/>
      </w:pPr>
      <w:r>
        <w:t>I hereby certify that, to the best of my knowledge, the provided information is true and accurate.</w:t>
      </w:r>
    </w:p>
    <w:p w14:paraId="69250E39" w14:textId="77777777" w:rsidR="000A1ADF" w:rsidRDefault="006E2C47" w:rsidP="005301C4">
      <w:pPr>
        <w:spacing w:before="0" w:after="0"/>
        <w:ind w:right="1302"/>
      </w:pPr>
      <w:r>
        <w:t>First n</w:t>
      </w:r>
      <w:r w:rsidR="002B08D6">
        <w:t>ame:</w:t>
      </w:r>
    </w:p>
    <w:p w14:paraId="44C64578" w14:textId="291D6E81" w:rsidR="002B08D6" w:rsidRDefault="006E2C47" w:rsidP="005301C4">
      <w:pPr>
        <w:spacing w:before="0" w:after="0"/>
        <w:ind w:right="1302"/>
      </w:pPr>
      <w:r>
        <w:t>Middle initial:</w:t>
      </w:r>
    </w:p>
    <w:p w14:paraId="5C22BF8A" w14:textId="1AADA5BA" w:rsidR="006E2C47" w:rsidRDefault="006E2C47" w:rsidP="005301C4">
      <w:pPr>
        <w:spacing w:before="0" w:after="0"/>
        <w:ind w:right="1302"/>
      </w:pPr>
      <w:r>
        <w:t>Surname:</w:t>
      </w:r>
    </w:p>
    <w:p w14:paraId="0563E191" w14:textId="77777777" w:rsidR="002B08D6" w:rsidRDefault="002B08D6" w:rsidP="005301C4">
      <w:pPr>
        <w:spacing w:before="0" w:after="0"/>
        <w:ind w:right="1302"/>
      </w:pPr>
      <w:r>
        <w:t>Title:</w:t>
      </w:r>
    </w:p>
    <w:p w14:paraId="63D12A66" w14:textId="77777777" w:rsidR="002B08D6" w:rsidRDefault="002B08D6" w:rsidP="005301C4">
      <w:pPr>
        <w:spacing w:before="0" w:after="0"/>
        <w:ind w:right="1302"/>
      </w:pPr>
      <w:r>
        <w:t>Date:</w:t>
      </w:r>
    </w:p>
    <w:p w14:paraId="6A548A21" w14:textId="77777777" w:rsidR="002B08D6" w:rsidRDefault="002B08D6" w:rsidP="005301C4">
      <w:pPr>
        <w:spacing w:before="0" w:after="0"/>
        <w:ind w:right="1302"/>
      </w:pPr>
      <w:r>
        <w:t>Signature:</w:t>
      </w:r>
    </w:p>
    <w:p w14:paraId="60A4282F" w14:textId="77777777" w:rsidR="000B22F1" w:rsidRPr="00285469" w:rsidRDefault="000B22F1" w:rsidP="005301C4">
      <w:pPr>
        <w:spacing w:before="0" w:after="0"/>
        <w:ind w:right="1302"/>
        <w:jc w:val="left"/>
        <w:rPr>
          <w:b/>
          <w:lang w:val="en-GB"/>
        </w:rPr>
      </w:pPr>
    </w:p>
    <w:sectPr w:rsidR="000B22F1" w:rsidRPr="00285469" w:rsidSect="00430903">
      <w:pgSz w:w="12240" w:h="15840"/>
      <w:pgMar w:top="1440" w:right="1530" w:bottom="1440" w:left="27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4DB34" w14:textId="77777777" w:rsidR="00C64091" w:rsidRDefault="00C64091" w:rsidP="002D25A3">
      <w:pPr>
        <w:spacing w:before="0" w:after="0"/>
      </w:pPr>
      <w:r>
        <w:separator/>
      </w:r>
    </w:p>
  </w:endnote>
  <w:endnote w:type="continuationSeparator" w:id="0">
    <w:p w14:paraId="642F7BC2" w14:textId="77777777" w:rsidR="00C64091" w:rsidRDefault="00C64091" w:rsidP="002D25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4921066"/>
      <w:docPartObj>
        <w:docPartGallery w:val="Page Numbers (Bottom of Page)"/>
        <w:docPartUnique/>
      </w:docPartObj>
    </w:sdtPr>
    <w:sdtContent>
      <w:p w14:paraId="4EAB8003" w14:textId="77777777" w:rsidR="00FB2064" w:rsidRDefault="00FB2064" w:rsidP="00901A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45AC6DD" w14:textId="77777777" w:rsidR="00FB2064" w:rsidRPr="00FB2064" w:rsidRDefault="00FB2064" w:rsidP="00430903">
    <w:pPr>
      <w:pStyle w:val="Footer"/>
      <w:ind w:left="-1440" w:right="360"/>
    </w:pPr>
    <w:r w:rsidRPr="00FB2064">
      <w:rPr>
        <w:lang w:val="en-GB"/>
      </w:rPr>
      <w:t>Data Protection (Complaints and Investigations) Rules,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CDE5D" w14:textId="77777777" w:rsidR="00C64091" w:rsidRDefault="00C64091" w:rsidP="002D25A3">
      <w:pPr>
        <w:spacing w:before="0" w:after="0"/>
      </w:pPr>
      <w:r>
        <w:separator/>
      </w:r>
    </w:p>
  </w:footnote>
  <w:footnote w:type="continuationSeparator" w:id="0">
    <w:p w14:paraId="76F7281B" w14:textId="77777777" w:rsidR="00C64091" w:rsidRDefault="00C64091" w:rsidP="002D25A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449D"/>
    <w:multiLevelType w:val="hybridMultilevel"/>
    <w:tmpl w:val="1E5E764A"/>
    <w:lvl w:ilvl="0" w:tplc="794A913C">
      <w:start w:val="1"/>
      <w:numFmt w:val="decimal"/>
      <w:pStyle w:val="Heading3"/>
      <w:suff w:val="space"/>
      <w:lvlText w:val="(%1)"/>
      <w:lvlJc w:val="left"/>
      <w:pPr>
        <w:ind w:left="360" w:firstLine="28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90E29072">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D72C03"/>
    <w:multiLevelType w:val="hybridMultilevel"/>
    <w:tmpl w:val="9D20548A"/>
    <w:lvl w:ilvl="0" w:tplc="FFFFFFFF">
      <w:start w:val="2"/>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 w15:restartNumberingAfterBreak="0">
    <w:nsid w:val="247A1BF2"/>
    <w:multiLevelType w:val="hybridMultilevel"/>
    <w:tmpl w:val="9D20548A"/>
    <w:lvl w:ilvl="0" w:tplc="41C0BF70">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35EA1556"/>
    <w:multiLevelType w:val="hybridMultilevel"/>
    <w:tmpl w:val="08BEDFCE"/>
    <w:lvl w:ilvl="0" w:tplc="BA0E2774">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361047F7"/>
    <w:multiLevelType w:val="hybridMultilevel"/>
    <w:tmpl w:val="0D26DA8A"/>
    <w:lvl w:ilvl="0" w:tplc="9F58917A">
      <w:start w:val="1"/>
      <w:numFmt w:val="decimal"/>
      <w:lvlText w:val="%1."/>
      <w:lvlJc w:val="left"/>
      <w:pPr>
        <w:ind w:left="720" w:hanging="360"/>
      </w:pPr>
      <w:rPr>
        <w:rFonts w:ascii="Times New Roman" w:eastAsiaTheme="minorHAnsi" w:hAnsi="Times New Roman" w:cs="Times New Roman"/>
        <w:b/>
        <w:bCs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E5253"/>
    <w:multiLevelType w:val="hybridMultilevel"/>
    <w:tmpl w:val="199E114C"/>
    <w:lvl w:ilvl="0" w:tplc="FFFFFFFF">
      <w:start w:val="2"/>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 w15:restartNumberingAfterBreak="0">
    <w:nsid w:val="453707B0"/>
    <w:multiLevelType w:val="hybridMultilevel"/>
    <w:tmpl w:val="199E114C"/>
    <w:lvl w:ilvl="0" w:tplc="3E0A7048">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4A9E48CE"/>
    <w:multiLevelType w:val="hybridMultilevel"/>
    <w:tmpl w:val="199E114C"/>
    <w:lvl w:ilvl="0" w:tplc="FFFFFFFF">
      <w:start w:val="2"/>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8" w15:restartNumberingAfterBreak="0">
    <w:nsid w:val="6B5272A8"/>
    <w:multiLevelType w:val="hybridMultilevel"/>
    <w:tmpl w:val="451EEB84"/>
    <w:lvl w:ilvl="0" w:tplc="BDCE374A">
      <w:start w:val="1"/>
      <w:numFmt w:val="lowerLetter"/>
      <w:pStyle w:val="Heading4"/>
      <w:suff w:val="space"/>
      <w:lvlText w:val="(%1)"/>
      <w:lvlJc w:val="left"/>
      <w:pPr>
        <w:ind w:left="720" w:firstLine="198"/>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9" w15:restartNumberingAfterBreak="0">
    <w:nsid w:val="6DB32A0E"/>
    <w:multiLevelType w:val="hybridMultilevel"/>
    <w:tmpl w:val="199E114C"/>
    <w:lvl w:ilvl="0" w:tplc="FFFFFFFF">
      <w:start w:val="2"/>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0" w15:restartNumberingAfterBreak="0">
    <w:nsid w:val="6F9210A8"/>
    <w:multiLevelType w:val="hybridMultilevel"/>
    <w:tmpl w:val="199E114C"/>
    <w:lvl w:ilvl="0" w:tplc="FFFFFFFF">
      <w:start w:val="2"/>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num w:numId="1" w16cid:durableId="1151405786">
    <w:abstractNumId w:val="4"/>
  </w:num>
  <w:num w:numId="2" w16cid:durableId="1419055665">
    <w:abstractNumId w:val="0"/>
  </w:num>
  <w:num w:numId="3" w16cid:durableId="1731269689">
    <w:abstractNumId w:val="8"/>
  </w:num>
  <w:num w:numId="4" w16cid:durableId="203979969">
    <w:abstractNumId w:val="8"/>
    <w:lvlOverride w:ilvl="0">
      <w:startOverride w:val="1"/>
    </w:lvlOverride>
  </w:num>
  <w:num w:numId="5" w16cid:durableId="130826080">
    <w:abstractNumId w:val="8"/>
    <w:lvlOverride w:ilvl="0">
      <w:startOverride w:val="1"/>
    </w:lvlOverride>
  </w:num>
  <w:num w:numId="6" w16cid:durableId="1003360817">
    <w:abstractNumId w:val="8"/>
    <w:lvlOverride w:ilvl="0">
      <w:startOverride w:val="1"/>
    </w:lvlOverride>
  </w:num>
  <w:num w:numId="7" w16cid:durableId="1139036279">
    <w:abstractNumId w:val="8"/>
    <w:lvlOverride w:ilvl="0">
      <w:startOverride w:val="1"/>
    </w:lvlOverride>
  </w:num>
  <w:num w:numId="8" w16cid:durableId="901213753">
    <w:abstractNumId w:val="8"/>
    <w:lvlOverride w:ilvl="0">
      <w:startOverride w:val="1"/>
    </w:lvlOverride>
  </w:num>
  <w:num w:numId="9" w16cid:durableId="747308629">
    <w:abstractNumId w:val="8"/>
    <w:lvlOverride w:ilvl="0">
      <w:startOverride w:val="1"/>
    </w:lvlOverride>
  </w:num>
  <w:num w:numId="10" w16cid:durableId="1301037532">
    <w:abstractNumId w:val="8"/>
    <w:lvlOverride w:ilvl="0">
      <w:startOverride w:val="1"/>
    </w:lvlOverride>
  </w:num>
  <w:num w:numId="11" w16cid:durableId="465051910">
    <w:abstractNumId w:val="8"/>
    <w:lvlOverride w:ilvl="0">
      <w:startOverride w:val="1"/>
    </w:lvlOverride>
  </w:num>
  <w:num w:numId="12" w16cid:durableId="570115501">
    <w:abstractNumId w:val="8"/>
    <w:lvlOverride w:ilvl="0">
      <w:startOverride w:val="1"/>
    </w:lvlOverride>
  </w:num>
  <w:num w:numId="13" w16cid:durableId="1148783479">
    <w:abstractNumId w:val="8"/>
    <w:lvlOverride w:ilvl="0">
      <w:startOverride w:val="1"/>
    </w:lvlOverride>
  </w:num>
  <w:num w:numId="14" w16cid:durableId="617833480">
    <w:abstractNumId w:val="3"/>
  </w:num>
  <w:num w:numId="15" w16cid:durableId="1043403817">
    <w:abstractNumId w:val="2"/>
  </w:num>
  <w:num w:numId="16" w16cid:durableId="187108990">
    <w:abstractNumId w:val="6"/>
  </w:num>
  <w:num w:numId="17" w16cid:durableId="572394069">
    <w:abstractNumId w:val="8"/>
    <w:lvlOverride w:ilvl="0">
      <w:startOverride w:val="1"/>
    </w:lvlOverride>
  </w:num>
  <w:num w:numId="18" w16cid:durableId="1239174824">
    <w:abstractNumId w:val="0"/>
  </w:num>
  <w:num w:numId="19" w16cid:durableId="1137919818">
    <w:abstractNumId w:val="0"/>
  </w:num>
  <w:num w:numId="20" w16cid:durableId="838495709">
    <w:abstractNumId w:val="0"/>
  </w:num>
  <w:num w:numId="21" w16cid:durableId="2116628483">
    <w:abstractNumId w:val="0"/>
  </w:num>
  <w:num w:numId="22" w16cid:durableId="1709179464">
    <w:abstractNumId w:val="0"/>
  </w:num>
  <w:num w:numId="23" w16cid:durableId="1310984642">
    <w:abstractNumId w:val="0"/>
  </w:num>
  <w:num w:numId="24" w16cid:durableId="683675645">
    <w:abstractNumId w:val="1"/>
  </w:num>
  <w:num w:numId="25" w16cid:durableId="1563372006">
    <w:abstractNumId w:val="0"/>
  </w:num>
  <w:num w:numId="26" w16cid:durableId="1986010050">
    <w:abstractNumId w:val="0"/>
  </w:num>
  <w:num w:numId="27" w16cid:durableId="198515668">
    <w:abstractNumId w:val="0"/>
  </w:num>
  <w:num w:numId="28" w16cid:durableId="827482065">
    <w:abstractNumId w:val="0"/>
  </w:num>
  <w:num w:numId="29" w16cid:durableId="1843355851">
    <w:abstractNumId w:val="0"/>
  </w:num>
  <w:num w:numId="30" w16cid:durableId="701436676">
    <w:abstractNumId w:val="10"/>
  </w:num>
  <w:num w:numId="31" w16cid:durableId="68967473">
    <w:abstractNumId w:val="0"/>
  </w:num>
  <w:num w:numId="32" w16cid:durableId="1881939206">
    <w:abstractNumId w:val="8"/>
  </w:num>
  <w:num w:numId="33" w16cid:durableId="1188328931">
    <w:abstractNumId w:val="8"/>
    <w:lvlOverride w:ilvl="0">
      <w:startOverride w:val="1"/>
    </w:lvlOverride>
  </w:num>
  <w:num w:numId="34" w16cid:durableId="162938840">
    <w:abstractNumId w:val="8"/>
  </w:num>
  <w:num w:numId="35" w16cid:durableId="825508537">
    <w:abstractNumId w:val="8"/>
  </w:num>
  <w:num w:numId="36" w16cid:durableId="2052538051">
    <w:abstractNumId w:val="0"/>
  </w:num>
  <w:num w:numId="37" w16cid:durableId="1434321924">
    <w:abstractNumId w:val="0"/>
  </w:num>
  <w:num w:numId="38" w16cid:durableId="19281370">
    <w:abstractNumId w:val="0"/>
  </w:num>
  <w:num w:numId="39" w16cid:durableId="483393791">
    <w:abstractNumId w:val="0"/>
  </w:num>
  <w:num w:numId="40" w16cid:durableId="2069647873">
    <w:abstractNumId w:val="5"/>
  </w:num>
  <w:num w:numId="41" w16cid:durableId="1921866589">
    <w:abstractNumId w:val="0"/>
  </w:num>
  <w:num w:numId="42" w16cid:durableId="1938050605">
    <w:abstractNumId w:val="0"/>
  </w:num>
  <w:num w:numId="43" w16cid:durableId="1662387044">
    <w:abstractNumId w:val="0"/>
  </w:num>
  <w:num w:numId="44" w16cid:durableId="1033270402">
    <w:abstractNumId w:val="7"/>
  </w:num>
  <w:num w:numId="45" w16cid:durableId="1623608132">
    <w:abstractNumId w:val="0"/>
  </w:num>
  <w:num w:numId="46" w16cid:durableId="192693369">
    <w:abstractNumId w:val="0"/>
  </w:num>
  <w:num w:numId="47" w16cid:durableId="282660982">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EB9"/>
    <w:rsid w:val="0000563B"/>
    <w:rsid w:val="00012275"/>
    <w:rsid w:val="00012D1C"/>
    <w:rsid w:val="00024570"/>
    <w:rsid w:val="00025A45"/>
    <w:rsid w:val="00026E37"/>
    <w:rsid w:val="000317E6"/>
    <w:rsid w:val="00032133"/>
    <w:rsid w:val="00056711"/>
    <w:rsid w:val="00056BD5"/>
    <w:rsid w:val="00065E69"/>
    <w:rsid w:val="00066D37"/>
    <w:rsid w:val="00067AD6"/>
    <w:rsid w:val="00076461"/>
    <w:rsid w:val="00080884"/>
    <w:rsid w:val="00093055"/>
    <w:rsid w:val="00096C4C"/>
    <w:rsid w:val="000A1ADF"/>
    <w:rsid w:val="000B22F1"/>
    <w:rsid w:val="000B73B7"/>
    <w:rsid w:val="000D236D"/>
    <w:rsid w:val="000D2E65"/>
    <w:rsid w:val="000D4111"/>
    <w:rsid w:val="000D48E1"/>
    <w:rsid w:val="000E6547"/>
    <w:rsid w:val="000F2C84"/>
    <w:rsid w:val="0010191C"/>
    <w:rsid w:val="00105029"/>
    <w:rsid w:val="00114893"/>
    <w:rsid w:val="00116FB0"/>
    <w:rsid w:val="00125E54"/>
    <w:rsid w:val="00130971"/>
    <w:rsid w:val="00145301"/>
    <w:rsid w:val="00152B81"/>
    <w:rsid w:val="00156CD1"/>
    <w:rsid w:val="00161EC2"/>
    <w:rsid w:val="0018302D"/>
    <w:rsid w:val="001949E4"/>
    <w:rsid w:val="001A1EB9"/>
    <w:rsid w:val="001A3E71"/>
    <w:rsid w:val="001A42D4"/>
    <w:rsid w:val="001B17DF"/>
    <w:rsid w:val="001B27D8"/>
    <w:rsid w:val="001D1836"/>
    <w:rsid w:val="001D3149"/>
    <w:rsid w:val="001D52D8"/>
    <w:rsid w:val="001E0F90"/>
    <w:rsid w:val="001E7757"/>
    <w:rsid w:val="001F3CCE"/>
    <w:rsid w:val="00200F04"/>
    <w:rsid w:val="00210D81"/>
    <w:rsid w:val="00211F37"/>
    <w:rsid w:val="002136F2"/>
    <w:rsid w:val="002140AF"/>
    <w:rsid w:val="00235C65"/>
    <w:rsid w:val="002559C6"/>
    <w:rsid w:val="00261AB8"/>
    <w:rsid w:val="002628D6"/>
    <w:rsid w:val="002632FD"/>
    <w:rsid w:val="00265F59"/>
    <w:rsid w:val="002676C0"/>
    <w:rsid w:val="00272319"/>
    <w:rsid w:val="002776D4"/>
    <w:rsid w:val="00277D3C"/>
    <w:rsid w:val="00284DF4"/>
    <w:rsid w:val="00285469"/>
    <w:rsid w:val="0028771A"/>
    <w:rsid w:val="002924B9"/>
    <w:rsid w:val="002A1B13"/>
    <w:rsid w:val="002A580B"/>
    <w:rsid w:val="002B08D6"/>
    <w:rsid w:val="002B208B"/>
    <w:rsid w:val="002B73C0"/>
    <w:rsid w:val="002C3B27"/>
    <w:rsid w:val="002D25A3"/>
    <w:rsid w:val="002D64D6"/>
    <w:rsid w:val="002E3612"/>
    <w:rsid w:val="002E62D7"/>
    <w:rsid w:val="00302335"/>
    <w:rsid w:val="0031270F"/>
    <w:rsid w:val="00321292"/>
    <w:rsid w:val="003344AE"/>
    <w:rsid w:val="0034171B"/>
    <w:rsid w:val="003457EC"/>
    <w:rsid w:val="003534FC"/>
    <w:rsid w:val="00360467"/>
    <w:rsid w:val="0037009A"/>
    <w:rsid w:val="00373F79"/>
    <w:rsid w:val="003837FA"/>
    <w:rsid w:val="00387390"/>
    <w:rsid w:val="003B2D03"/>
    <w:rsid w:val="003C7BE8"/>
    <w:rsid w:val="003D7B95"/>
    <w:rsid w:val="003F6A1A"/>
    <w:rsid w:val="0041650D"/>
    <w:rsid w:val="00416D88"/>
    <w:rsid w:val="00421164"/>
    <w:rsid w:val="00430903"/>
    <w:rsid w:val="004317D9"/>
    <w:rsid w:val="00444A79"/>
    <w:rsid w:val="004507C9"/>
    <w:rsid w:val="00460376"/>
    <w:rsid w:val="00460742"/>
    <w:rsid w:val="0047173A"/>
    <w:rsid w:val="00475D31"/>
    <w:rsid w:val="00480D81"/>
    <w:rsid w:val="0049168F"/>
    <w:rsid w:val="00491E6F"/>
    <w:rsid w:val="004C2012"/>
    <w:rsid w:val="004E653E"/>
    <w:rsid w:val="004F6BC4"/>
    <w:rsid w:val="005101C7"/>
    <w:rsid w:val="005168EC"/>
    <w:rsid w:val="005301C4"/>
    <w:rsid w:val="00564C3B"/>
    <w:rsid w:val="00572D70"/>
    <w:rsid w:val="0058515F"/>
    <w:rsid w:val="005D40D0"/>
    <w:rsid w:val="005F56D8"/>
    <w:rsid w:val="006000B8"/>
    <w:rsid w:val="00601FEE"/>
    <w:rsid w:val="00610F05"/>
    <w:rsid w:val="006159C7"/>
    <w:rsid w:val="00617637"/>
    <w:rsid w:val="00617E6B"/>
    <w:rsid w:val="006276A9"/>
    <w:rsid w:val="00690362"/>
    <w:rsid w:val="006C0269"/>
    <w:rsid w:val="006C16DF"/>
    <w:rsid w:val="006D3EDF"/>
    <w:rsid w:val="006D6415"/>
    <w:rsid w:val="006E2C47"/>
    <w:rsid w:val="006E3597"/>
    <w:rsid w:val="00710795"/>
    <w:rsid w:val="00712D31"/>
    <w:rsid w:val="00713105"/>
    <w:rsid w:val="007274FD"/>
    <w:rsid w:val="007375CA"/>
    <w:rsid w:val="00743D7B"/>
    <w:rsid w:val="0074664D"/>
    <w:rsid w:val="00751E01"/>
    <w:rsid w:val="00772F21"/>
    <w:rsid w:val="00775EF5"/>
    <w:rsid w:val="00776496"/>
    <w:rsid w:val="0079226B"/>
    <w:rsid w:val="00793DD1"/>
    <w:rsid w:val="007E21A4"/>
    <w:rsid w:val="007E2F0C"/>
    <w:rsid w:val="007E7C8A"/>
    <w:rsid w:val="007F63C7"/>
    <w:rsid w:val="00815D6D"/>
    <w:rsid w:val="008164A8"/>
    <w:rsid w:val="0081788A"/>
    <w:rsid w:val="00845540"/>
    <w:rsid w:val="00850A6E"/>
    <w:rsid w:val="008522A6"/>
    <w:rsid w:val="008526F8"/>
    <w:rsid w:val="0085665F"/>
    <w:rsid w:val="00856ACE"/>
    <w:rsid w:val="00870C7C"/>
    <w:rsid w:val="008730BD"/>
    <w:rsid w:val="008733FB"/>
    <w:rsid w:val="008A401D"/>
    <w:rsid w:val="008F2446"/>
    <w:rsid w:val="0090245D"/>
    <w:rsid w:val="00911600"/>
    <w:rsid w:val="00914EB8"/>
    <w:rsid w:val="00924769"/>
    <w:rsid w:val="00987493"/>
    <w:rsid w:val="009923B3"/>
    <w:rsid w:val="00992B6F"/>
    <w:rsid w:val="0099371D"/>
    <w:rsid w:val="009A36C8"/>
    <w:rsid w:val="009C1A9D"/>
    <w:rsid w:val="009D345A"/>
    <w:rsid w:val="009D4113"/>
    <w:rsid w:val="009D7D23"/>
    <w:rsid w:val="009E1E71"/>
    <w:rsid w:val="009E4BBF"/>
    <w:rsid w:val="009E6A3F"/>
    <w:rsid w:val="009F4ADC"/>
    <w:rsid w:val="00A034B0"/>
    <w:rsid w:val="00A048C7"/>
    <w:rsid w:val="00A114E3"/>
    <w:rsid w:val="00A43844"/>
    <w:rsid w:val="00A66679"/>
    <w:rsid w:val="00AA40EA"/>
    <w:rsid w:val="00AC0BBE"/>
    <w:rsid w:val="00AC6399"/>
    <w:rsid w:val="00AF4C5A"/>
    <w:rsid w:val="00AF7096"/>
    <w:rsid w:val="00B019BB"/>
    <w:rsid w:val="00B207DC"/>
    <w:rsid w:val="00B249DE"/>
    <w:rsid w:val="00B436F3"/>
    <w:rsid w:val="00B47635"/>
    <w:rsid w:val="00B70B6A"/>
    <w:rsid w:val="00B70CC7"/>
    <w:rsid w:val="00B711C0"/>
    <w:rsid w:val="00B73F26"/>
    <w:rsid w:val="00B819E3"/>
    <w:rsid w:val="00B942AA"/>
    <w:rsid w:val="00B942D4"/>
    <w:rsid w:val="00BC32CF"/>
    <w:rsid w:val="00BC6E7A"/>
    <w:rsid w:val="00BE176A"/>
    <w:rsid w:val="00BF4F70"/>
    <w:rsid w:val="00C024E6"/>
    <w:rsid w:val="00C02A33"/>
    <w:rsid w:val="00C21328"/>
    <w:rsid w:val="00C22788"/>
    <w:rsid w:val="00C23FE7"/>
    <w:rsid w:val="00C3517B"/>
    <w:rsid w:val="00C4424A"/>
    <w:rsid w:val="00C64091"/>
    <w:rsid w:val="00C64940"/>
    <w:rsid w:val="00C66892"/>
    <w:rsid w:val="00C72D03"/>
    <w:rsid w:val="00C73F99"/>
    <w:rsid w:val="00C85F22"/>
    <w:rsid w:val="00CA6F12"/>
    <w:rsid w:val="00CC56CB"/>
    <w:rsid w:val="00CD2DC7"/>
    <w:rsid w:val="00CE2D31"/>
    <w:rsid w:val="00CE4A1F"/>
    <w:rsid w:val="00CF3AD1"/>
    <w:rsid w:val="00CF5AE8"/>
    <w:rsid w:val="00D012DF"/>
    <w:rsid w:val="00D01DD3"/>
    <w:rsid w:val="00D07D1E"/>
    <w:rsid w:val="00D10253"/>
    <w:rsid w:val="00D1085E"/>
    <w:rsid w:val="00D12F06"/>
    <w:rsid w:val="00D22348"/>
    <w:rsid w:val="00D45E66"/>
    <w:rsid w:val="00D46450"/>
    <w:rsid w:val="00D528E9"/>
    <w:rsid w:val="00D57507"/>
    <w:rsid w:val="00D63FAC"/>
    <w:rsid w:val="00D71F28"/>
    <w:rsid w:val="00D7399D"/>
    <w:rsid w:val="00D80AC9"/>
    <w:rsid w:val="00D810C1"/>
    <w:rsid w:val="00D86CFD"/>
    <w:rsid w:val="00DA3364"/>
    <w:rsid w:val="00DA52AA"/>
    <w:rsid w:val="00DA7A2B"/>
    <w:rsid w:val="00DB63BF"/>
    <w:rsid w:val="00DF0531"/>
    <w:rsid w:val="00DF0AF9"/>
    <w:rsid w:val="00E03DCC"/>
    <w:rsid w:val="00E11C91"/>
    <w:rsid w:val="00E23954"/>
    <w:rsid w:val="00E2618E"/>
    <w:rsid w:val="00E26DA1"/>
    <w:rsid w:val="00E27267"/>
    <w:rsid w:val="00E27540"/>
    <w:rsid w:val="00E425D4"/>
    <w:rsid w:val="00E61251"/>
    <w:rsid w:val="00E73AB1"/>
    <w:rsid w:val="00E7579F"/>
    <w:rsid w:val="00E85660"/>
    <w:rsid w:val="00E91906"/>
    <w:rsid w:val="00E93F1C"/>
    <w:rsid w:val="00EA1950"/>
    <w:rsid w:val="00EA536A"/>
    <w:rsid w:val="00EA6917"/>
    <w:rsid w:val="00EB0EDF"/>
    <w:rsid w:val="00EB62A4"/>
    <w:rsid w:val="00EB6B99"/>
    <w:rsid w:val="00EC5620"/>
    <w:rsid w:val="00EC5625"/>
    <w:rsid w:val="00ED7123"/>
    <w:rsid w:val="00EF15C9"/>
    <w:rsid w:val="00EF431A"/>
    <w:rsid w:val="00EF4CE7"/>
    <w:rsid w:val="00F06DE9"/>
    <w:rsid w:val="00F06F46"/>
    <w:rsid w:val="00F12B66"/>
    <w:rsid w:val="00F47F35"/>
    <w:rsid w:val="00F615B1"/>
    <w:rsid w:val="00F61619"/>
    <w:rsid w:val="00F75950"/>
    <w:rsid w:val="00F97103"/>
    <w:rsid w:val="00FB2064"/>
    <w:rsid w:val="00FB5BBA"/>
    <w:rsid w:val="00FB71ED"/>
    <w:rsid w:val="00FD0557"/>
    <w:rsid w:val="00FD26EE"/>
    <w:rsid w:val="00FD4283"/>
    <w:rsid w:val="00FD4B65"/>
    <w:rsid w:val="00FD5303"/>
    <w:rsid w:val="00FE6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18D3E"/>
  <w15:chartTrackingRefBased/>
  <w15:docId w15:val="{EE6FB309-CAC7-AF40-950E-1C775E9B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3B7"/>
    <w:pPr>
      <w:spacing w:before="120" w:after="120"/>
      <w:jc w:val="both"/>
    </w:pPr>
    <w:rPr>
      <w:rFonts w:ascii="Times New Roman" w:hAnsi="Times New Roman" w:cs="Times New Roman"/>
    </w:rPr>
  </w:style>
  <w:style w:type="paragraph" w:styleId="Heading1">
    <w:name w:val="heading 1"/>
    <w:basedOn w:val="Normal"/>
    <w:next w:val="Normal"/>
    <w:link w:val="Heading1Char"/>
    <w:uiPriority w:val="9"/>
    <w:qFormat/>
    <w:rsid w:val="002E62D7"/>
    <w:pPr>
      <w:keepNext/>
      <w:ind w:right="1296"/>
      <w:jc w:val="left"/>
      <w:outlineLvl w:val="0"/>
    </w:pPr>
    <w:rPr>
      <w:b/>
      <w:bCs/>
      <w:lang w:val="en-GB"/>
    </w:rPr>
  </w:style>
  <w:style w:type="paragraph" w:styleId="Heading2">
    <w:name w:val="heading 2"/>
    <w:basedOn w:val="ListParagraph"/>
    <w:next w:val="Normal"/>
    <w:link w:val="Heading2Char"/>
    <w:uiPriority w:val="9"/>
    <w:unhideWhenUsed/>
    <w:qFormat/>
    <w:rsid w:val="00751E01"/>
    <w:pPr>
      <w:keepNext/>
      <w:ind w:left="0" w:right="1296"/>
      <w:contextualSpacing w:val="0"/>
      <w:outlineLvl w:val="1"/>
    </w:pPr>
    <w:rPr>
      <w:b/>
      <w:bCs/>
      <w:lang w:val="en-GB"/>
    </w:rPr>
  </w:style>
  <w:style w:type="paragraph" w:styleId="Heading3">
    <w:name w:val="heading 3"/>
    <w:basedOn w:val="Normal"/>
    <w:next w:val="Normal"/>
    <w:link w:val="Heading3Char"/>
    <w:uiPriority w:val="9"/>
    <w:unhideWhenUsed/>
    <w:qFormat/>
    <w:rsid w:val="00751E01"/>
    <w:pPr>
      <w:numPr>
        <w:numId w:val="2"/>
      </w:numPr>
      <w:outlineLvl w:val="2"/>
    </w:pPr>
    <w:rPr>
      <w:lang w:val="en-GB"/>
    </w:rPr>
  </w:style>
  <w:style w:type="paragraph" w:styleId="Heading4">
    <w:name w:val="heading 4"/>
    <w:basedOn w:val="Normal"/>
    <w:next w:val="Normal"/>
    <w:link w:val="Heading4Char"/>
    <w:uiPriority w:val="9"/>
    <w:unhideWhenUsed/>
    <w:qFormat/>
    <w:rsid w:val="00302335"/>
    <w:pPr>
      <w:numPr>
        <w:numId w:val="3"/>
      </w:numPr>
      <w:ind w:right="1302"/>
      <w:outlineLvl w:val="3"/>
    </w:pPr>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1E01"/>
    <w:rPr>
      <w:rFonts w:ascii="Times New Roman" w:hAnsi="Times New Roman" w:cs="Times New Roman"/>
      <w:b/>
      <w:bCs/>
      <w:lang w:val="en-GB"/>
    </w:rPr>
  </w:style>
  <w:style w:type="character" w:customStyle="1" w:styleId="Heading3Char">
    <w:name w:val="Heading 3 Char"/>
    <w:basedOn w:val="DefaultParagraphFont"/>
    <w:link w:val="Heading3"/>
    <w:uiPriority w:val="9"/>
    <w:rsid w:val="00751E01"/>
    <w:rPr>
      <w:rFonts w:ascii="Times New Roman" w:hAnsi="Times New Roman" w:cs="Times New Roman"/>
      <w:lang w:val="en-GB"/>
    </w:rPr>
  </w:style>
  <w:style w:type="character" w:customStyle="1" w:styleId="Heading4Char">
    <w:name w:val="Heading 4 Char"/>
    <w:basedOn w:val="DefaultParagraphFont"/>
    <w:link w:val="Heading4"/>
    <w:uiPriority w:val="9"/>
    <w:rsid w:val="00302335"/>
    <w:rPr>
      <w:rFonts w:ascii="Times New Roman" w:hAnsi="Times New Roman" w:cs="Times New Roman"/>
      <w:lang w:val="en-GB"/>
    </w:rPr>
  </w:style>
  <w:style w:type="paragraph" w:customStyle="1" w:styleId="Unnumbered">
    <w:name w:val="Unnumbered"/>
    <w:basedOn w:val="Normal"/>
    <w:qFormat/>
    <w:rsid w:val="00564C3B"/>
    <w:pPr>
      <w:ind w:left="360"/>
    </w:pPr>
  </w:style>
  <w:style w:type="character" w:styleId="CommentReference">
    <w:name w:val="annotation reference"/>
    <w:basedOn w:val="DefaultParagraphFont"/>
    <w:uiPriority w:val="99"/>
    <w:semiHidden/>
    <w:unhideWhenUsed/>
    <w:rsid w:val="001A1EB9"/>
    <w:rPr>
      <w:sz w:val="16"/>
      <w:szCs w:val="16"/>
    </w:rPr>
  </w:style>
  <w:style w:type="paragraph" w:styleId="CommentText">
    <w:name w:val="annotation text"/>
    <w:basedOn w:val="Normal"/>
    <w:link w:val="CommentTextChar"/>
    <w:uiPriority w:val="99"/>
    <w:unhideWhenUsed/>
    <w:rsid w:val="001A1EB9"/>
    <w:rPr>
      <w:sz w:val="20"/>
      <w:szCs w:val="20"/>
    </w:rPr>
  </w:style>
  <w:style w:type="character" w:customStyle="1" w:styleId="CommentTextChar">
    <w:name w:val="Comment Text Char"/>
    <w:basedOn w:val="DefaultParagraphFont"/>
    <w:link w:val="CommentText"/>
    <w:uiPriority w:val="99"/>
    <w:rsid w:val="001A1EB9"/>
    <w:rPr>
      <w:rFonts w:ascii="Times New Roman" w:hAnsi="Times New Roman" w:cs="Times New Roman"/>
      <w:sz w:val="20"/>
      <w:szCs w:val="20"/>
    </w:rPr>
  </w:style>
  <w:style w:type="paragraph" w:customStyle="1" w:styleId="Memorandumbodytxt">
    <w:name w:val="Memorandum body txt"/>
    <w:basedOn w:val="Normal"/>
    <w:qFormat/>
    <w:rsid w:val="001A1EB9"/>
    <w:pPr>
      <w:spacing w:line="360" w:lineRule="auto"/>
      <w:ind w:right="1302"/>
    </w:pPr>
    <w:rPr>
      <w:bCs/>
      <w:lang w:val="en-GB"/>
    </w:rPr>
  </w:style>
  <w:style w:type="table" w:styleId="TableGrid">
    <w:name w:val="Table Grid"/>
    <w:basedOn w:val="TableNormal"/>
    <w:uiPriority w:val="39"/>
    <w:rsid w:val="001A1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1EB9"/>
    <w:pPr>
      <w:ind w:left="720"/>
      <w:contextualSpacing/>
    </w:pPr>
  </w:style>
  <w:style w:type="character" w:customStyle="1" w:styleId="Heading1Char">
    <w:name w:val="Heading 1 Char"/>
    <w:basedOn w:val="DefaultParagraphFont"/>
    <w:link w:val="Heading1"/>
    <w:uiPriority w:val="9"/>
    <w:rsid w:val="002E62D7"/>
    <w:rPr>
      <w:rFonts w:ascii="Times New Roman" w:hAnsi="Times New Roman" w:cs="Times New Roman"/>
      <w:b/>
      <w:bCs/>
      <w:lang w:val="en-GB"/>
    </w:rPr>
  </w:style>
  <w:style w:type="paragraph" w:styleId="TOCHeading">
    <w:name w:val="TOC Heading"/>
    <w:basedOn w:val="Heading1"/>
    <w:next w:val="Normal"/>
    <w:uiPriority w:val="39"/>
    <w:unhideWhenUsed/>
    <w:qFormat/>
    <w:rsid w:val="00152B81"/>
    <w:pPr>
      <w:spacing w:before="480" w:line="276" w:lineRule="auto"/>
      <w:outlineLvl w:val="9"/>
    </w:pPr>
    <w:rPr>
      <w:b w:val="0"/>
      <w:bCs w:val="0"/>
      <w:sz w:val="28"/>
      <w:szCs w:val="28"/>
    </w:rPr>
  </w:style>
  <w:style w:type="paragraph" w:styleId="TOC2">
    <w:name w:val="toc 2"/>
    <w:basedOn w:val="Normal"/>
    <w:next w:val="Normal"/>
    <w:autoRedefine/>
    <w:uiPriority w:val="39"/>
    <w:unhideWhenUsed/>
    <w:rsid w:val="00152B81"/>
    <w:pPr>
      <w:spacing w:after="0"/>
      <w:ind w:left="240"/>
      <w:jc w:val="left"/>
    </w:pPr>
    <w:rPr>
      <w:rFonts w:asciiTheme="minorHAnsi" w:hAnsiTheme="minorHAnsi" w:cstheme="minorHAnsi"/>
      <w:b/>
      <w:bCs/>
      <w:sz w:val="22"/>
      <w:szCs w:val="22"/>
    </w:rPr>
  </w:style>
  <w:style w:type="paragraph" w:styleId="TOC3">
    <w:name w:val="toc 3"/>
    <w:basedOn w:val="Normal"/>
    <w:next w:val="Normal"/>
    <w:autoRedefine/>
    <w:uiPriority w:val="39"/>
    <w:unhideWhenUsed/>
    <w:rsid w:val="000F2C84"/>
    <w:pPr>
      <w:tabs>
        <w:tab w:val="right" w:leader="dot" w:pos="9350"/>
      </w:tabs>
      <w:spacing w:before="0" w:after="0"/>
      <w:ind w:left="480"/>
      <w:jc w:val="left"/>
    </w:pPr>
    <w:rPr>
      <w:rFonts w:asciiTheme="minorHAnsi" w:hAnsiTheme="minorHAnsi" w:cstheme="minorHAnsi"/>
      <w:sz w:val="20"/>
      <w:szCs w:val="20"/>
    </w:rPr>
  </w:style>
  <w:style w:type="character" w:styleId="Hyperlink">
    <w:name w:val="Hyperlink"/>
    <w:basedOn w:val="DefaultParagraphFont"/>
    <w:uiPriority w:val="99"/>
    <w:unhideWhenUsed/>
    <w:rsid w:val="00152B81"/>
    <w:rPr>
      <w:color w:val="0563C1" w:themeColor="hyperlink"/>
      <w:u w:val="single"/>
    </w:rPr>
  </w:style>
  <w:style w:type="paragraph" w:styleId="TOC1">
    <w:name w:val="toc 1"/>
    <w:basedOn w:val="Normal"/>
    <w:next w:val="Normal"/>
    <w:autoRedefine/>
    <w:uiPriority w:val="39"/>
    <w:unhideWhenUsed/>
    <w:rsid w:val="00152B81"/>
    <w:pPr>
      <w:spacing w:after="0"/>
      <w:jc w:val="left"/>
    </w:pPr>
    <w:rPr>
      <w:rFonts w:asciiTheme="minorHAnsi" w:hAnsiTheme="minorHAnsi" w:cstheme="minorHAnsi"/>
      <w:b/>
      <w:bCs/>
      <w:i/>
      <w:iCs/>
    </w:rPr>
  </w:style>
  <w:style w:type="paragraph" w:styleId="TOC4">
    <w:name w:val="toc 4"/>
    <w:basedOn w:val="Normal"/>
    <w:next w:val="Normal"/>
    <w:autoRedefine/>
    <w:uiPriority w:val="39"/>
    <w:semiHidden/>
    <w:unhideWhenUsed/>
    <w:rsid w:val="00152B81"/>
    <w:pPr>
      <w:spacing w:before="0" w:after="0"/>
      <w:ind w:left="720"/>
      <w:jc w:val="left"/>
    </w:pPr>
    <w:rPr>
      <w:rFonts w:asciiTheme="minorHAnsi" w:hAnsiTheme="minorHAnsi" w:cstheme="minorHAnsi"/>
      <w:sz w:val="20"/>
      <w:szCs w:val="20"/>
    </w:rPr>
  </w:style>
  <w:style w:type="paragraph" w:styleId="TOC5">
    <w:name w:val="toc 5"/>
    <w:basedOn w:val="Normal"/>
    <w:next w:val="Normal"/>
    <w:autoRedefine/>
    <w:uiPriority w:val="39"/>
    <w:semiHidden/>
    <w:unhideWhenUsed/>
    <w:rsid w:val="00152B81"/>
    <w:pPr>
      <w:spacing w:before="0" w:after="0"/>
      <w:ind w:left="960"/>
      <w:jc w:val="left"/>
    </w:pPr>
    <w:rPr>
      <w:rFonts w:asciiTheme="minorHAnsi" w:hAnsiTheme="minorHAnsi" w:cstheme="minorHAnsi"/>
      <w:sz w:val="20"/>
      <w:szCs w:val="20"/>
    </w:rPr>
  </w:style>
  <w:style w:type="paragraph" w:styleId="TOC6">
    <w:name w:val="toc 6"/>
    <w:basedOn w:val="Normal"/>
    <w:next w:val="Normal"/>
    <w:autoRedefine/>
    <w:uiPriority w:val="39"/>
    <w:semiHidden/>
    <w:unhideWhenUsed/>
    <w:rsid w:val="00152B81"/>
    <w:pPr>
      <w:spacing w:before="0" w:after="0"/>
      <w:ind w:left="1200"/>
      <w:jc w:val="left"/>
    </w:pPr>
    <w:rPr>
      <w:rFonts w:asciiTheme="minorHAnsi" w:hAnsiTheme="minorHAnsi" w:cstheme="minorHAnsi"/>
      <w:sz w:val="20"/>
      <w:szCs w:val="20"/>
    </w:rPr>
  </w:style>
  <w:style w:type="paragraph" w:styleId="TOC7">
    <w:name w:val="toc 7"/>
    <w:basedOn w:val="Normal"/>
    <w:next w:val="Normal"/>
    <w:autoRedefine/>
    <w:uiPriority w:val="39"/>
    <w:semiHidden/>
    <w:unhideWhenUsed/>
    <w:rsid w:val="00152B81"/>
    <w:pPr>
      <w:spacing w:before="0" w:after="0"/>
      <w:ind w:left="1440"/>
      <w:jc w:val="left"/>
    </w:pPr>
    <w:rPr>
      <w:rFonts w:asciiTheme="minorHAnsi" w:hAnsiTheme="minorHAnsi" w:cstheme="minorHAnsi"/>
      <w:sz w:val="20"/>
      <w:szCs w:val="20"/>
    </w:rPr>
  </w:style>
  <w:style w:type="paragraph" w:styleId="TOC8">
    <w:name w:val="toc 8"/>
    <w:basedOn w:val="Normal"/>
    <w:next w:val="Normal"/>
    <w:autoRedefine/>
    <w:uiPriority w:val="39"/>
    <w:semiHidden/>
    <w:unhideWhenUsed/>
    <w:rsid w:val="00152B81"/>
    <w:pPr>
      <w:spacing w:before="0" w:after="0"/>
      <w:ind w:left="1680"/>
      <w:jc w:val="left"/>
    </w:pPr>
    <w:rPr>
      <w:rFonts w:asciiTheme="minorHAnsi" w:hAnsiTheme="minorHAnsi" w:cstheme="minorHAnsi"/>
      <w:sz w:val="20"/>
      <w:szCs w:val="20"/>
    </w:rPr>
  </w:style>
  <w:style w:type="paragraph" w:styleId="TOC9">
    <w:name w:val="toc 9"/>
    <w:basedOn w:val="Normal"/>
    <w:next w:val="Normal"/>
    <w:autoRedefine/>
    <w:uiPriority w:val="39"/>
    <w:semiHidden/>
    <w:unhideWhenUsed/>
    <w:rsid w:val="00152B81"/>
    <w:pPr>
      <w:spacing w:before="0" w:after="0"/>
      <w:ind w:left="1920"/>
      <w:jc w:val="left"/>
    </w:pPr>
    <w:rPr>
      <w:rFonts w:asciiTheme="minorHAnsi" w:hAnsiTheme="minorHAnsi" w:cstheme="minorHAnsi"/>
      <w:sz w:val="20"/>
      <w:szCs w:val="20"/>
    </w:rPr>
  </w:style>
  <w:style w:type="paragraph" w:customStyle="1" w:styleId="Schedules">
    <w:name w:val="Schedules"/>
    <w:basedOn w:val="Normal"/>
    <w:qFormat/>
    <w:rsid w:val="000F2C84"/>
    <w:pPr>
      <w:spacing w:before="0" w:after="0"/>
      <w:jc w:val="center"/>
      <w:outlineLvl w:val="1"/>
    </w:pPr>
    <w:rPr>
      <w:b/>
      <w:lang w:val="en-GB"/>
    </w:rPr>
  </w:style>
  <w:style w:type="paragraph" w:styleId="CommentSubject">
    <w:name w:val="annotation subject"/>
    <w:basedOn w:val="CommentText"/>
    <w:next w:val="CommentText"/>
    <w:link w:val="CommentSubjectChar"/>
    <w:uiPriority w:val="99"/>
    <w:semiHidden/>
    <w:unhideWhenUsed/>
    <w:rsid w:val="00914EB8"/>
    <w:rPr>
      <w:b/>
      <w:bCs/>
    </w:rPr>
  </w:style>
  <w:style w:type="character" w:customStyle="1" w:styleId="CommentSubjectChar">
    <w:name w:val="Comment Subject Char"/>
    <w:basedOn w:val="CommentTextChar"/>
    <w:link w:val="CommentSubject"/>
    <w:uiPriority w:val="99"/>
    <w:semiHidden/>
    <w:rsid w:val="00914EB8"/>
    <w:rPr>
      <w:rFonts w:ascii="Times New Roman" w:hAnsi="Times New Roman" w:cs="Times New Roman"/>
      <w:b/>
      <w:bCs/>
      <w:sz w:val="20"/>
      <w:szCs w:val="20"/>
    </w:rPr>
  </w:style>
  <w:style w:type="paragraph" w:styleId="NoSpacing">
    <w:name w:val="No Spacing"/>
    <w:uiPriority w:val="1"/>
    <w:qFormat/>
    <w:rsid w:val="00C23FE7"/>
    <w:pPr>
      <w:jc w:val="both"/>
    </w:pPr>
    <w:rPr>
      <w:rFonts w:ascii="Times New Roman" w:hAnsi="Times New Roman" w:cs="Times New Roman"/>
    </w:rPr>
  </w:style>
  <w:style w:type="paragraph" w:styleId="Header">
    <w:name w:val="header"/>
    <w:basedOn w:val="Normal"/>
    <w:link w:val="HeaderChar"/>
    <w:uiPriority w:val="99"/>
    <w:unhideWhenUsed/>
    <w:rsid w:val="002D25A3"/>
    <w:pPr>
      <w:tabs>
        <w:tab w:val="center" w:pos="4680"/>
        <w:tab w:val="right" w:pos="9360"/>
      </w:tabs>
      <w:spacing w:before="0" w:after="0"/>
    </w:pPr>
  </w:style>
  <w:style w:type="character" w:customStyle="1" w:styleId="HeaderChar">
    <w:name w:val="Header Char"/>
    <w:basedOn w:val="DefaultParagraphFont"/>
    <w:link w:val="Header"/>
    <w:uiPriority w:val="99"/>
    <w:rsid w:val="002D25A3"/>
    <w:rPr>
      <w:rFonts w:ascii="Times New Roman" w:hAnsi="Times New Roman" w:cs="Times New Roman"/>
    </w:rPr>
  </w:style>
  <w:style w:type="paragraph" w:styleId="Footer">
    <w:name w:val="footer"/>
    <w:basedOn w:val="Normal"/>
    <w:link w:val="FooterChar"/>
    <w:uiPriority w:val="99"/>
    <w:unhideWhenUsed/>
    <w:rsid w:val="002D25A3"/>
    <w:pPr>
      <w:tabs>
        <w:tab w:val="center" w:pos="4680"/>
        <w:tab w:val="right" w:pos="9360"/>
      </w:tabs>
      <w:spacing w:before="0" w:after="0"/>
    </w:pPr>
  </w:style>
  <w:style w:type="character" w:customStyle="1" w:styleId="FooterChar">
    <w:name w:val="Footer Char"/>
    <w:basedOn w:val="DefaultParagraphFont"/>
    <w:link w:val="Footer"/>
    <w:uiPriority w:val="99"/>
    <w:rsid w:val="002D25A3"/>
    <w:rPr>
      <w:rFonts w:ascii="Times New Roman" w:hAnsi="Times New Roman" w:cs="Times New Roman"/>
    </w:rPr>
  </w:style>
  <w:style w:type="character" w:styleId="PageNumber">
    <w:name w:val="page number"/>
    <w:basedOn w:val="DefaultParagraphFont"/>
    <w:uiPriority w:val="99"/>
    <w:semiHidden/>
    <w:unhideWhenUsed/>
    <w:rsid w:val="00FB2064"/>
  </w:style>
  <w:style w:type="paragraph" w:styleId="Revision">
    <w:name w:val="Revision"/>
    <w:hidden/>
    <w:uiPriority w:val="99"/>
    <w:semiHidden/>
    <w:rsid w:val="00A048C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663CD-CC4F-E24E-AB6E-DD60CE40B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12</Pages>
  <Words>2389</Words>
  <Characters>13621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Blechman</dc:creator>
  <cp:keywords/>
  <dc:description/>
  <cp:lastModifiedBy>Jason Blechman</cp:lastModifiedBy>
  <cp:revision>9</cp:revision>
  <cp:lastPrinted>2022-07-23T13:25:00Z</cp:lastPrinted>
  <dcterms:created xsi:type="dcterms:W3CDTF">2022-07-22T20:48:00Z</dcterms:created>
  <dcterms:modified xsi:type="dcterms:W3CDTF">2022-07-23T13:54:00Z</dcterms:modified>
</cp:coreProperties>
</file>